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41B3F" w14:textId="53BFC913" w:rsidR="0023597C" w:rsidRPr="00532EB3" w:rsidRDefault="0079469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PROJEKT ZAGOSPODAROWANIA TERENU</w:t>
            </w:r>
          </w:p>
          <w:p w14:paraId="44C60C8A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7F91B7AA" w:rsidR="00D05BDB" w:rsidRPr="00532EB3" w:rsidRDefault="00E543FE" w:rsidP="00D6037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79469F">
              <w:rPr>
                <w:rFonts w:asciiTheme="minorHAnsi" w:hAnsiTheme="minorHAnsi" w:cstheme="minorHAnsi"/>
                <w:b/>
                <w:sz w:val="20"/>
              </w:rPr>
              <w:t>Z</w:t>
            </w:r>
            <w:r>
              <w:rPr>
                <w:rFonts w:asciiTheme="minorHAnsi" w:hAnsiTheme="minorHAnsi" w:cstheme="minorHAnsi"/>
                <w:b/>
                <w:sz w:val="20"/>
              </w:rPr>
              <w:t>T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0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4B9C5A7B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D05BDB" w:rsidRPr="00886189" w14:paraId="43A3E5B3" w14:textId="77777777" w:rsidTr="00886189">
        <w:trPr>
          <w:trHeight w:val="462"/>
        </w:trPr>
        <w:tc>
          <w:tcPr>
            <w:tcW w:w="2273" w:type="dxa"/>
            <w:vMerge w:val="restart"/>
          </w:tcPr>
          <w:p w14:paraId="44992460" w14:textId="77777777" w:rsidR="00D05BDB" w:rsidRPr="00886189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ARCHITEKTURA</w:t>
            </w:r>
          </w:p>
        </w:tc>
        <w:tc>
          <w:tcPr>
            <w:tcW w:w="1418" w:type="dxa"/>
          </w:tcPr>
          <w:p w14:paraId="42155655" w14:textId="06248968" w:rsidR="00D05BDB" w:rsidRPr="00886189" w:rsidRDefault="00302A79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OPRACOWANIE</w:t>
            </w:r>
          </w:p>
        </w:tc>
        <w:tc>
          <w:tcPr>
            <w:tcW w:w="4111" w:type="dxa"/>
          </w:tcPr>
          <w:p w14:paraId="479DE474" w14:textId="554BC445" w:rsidR="00D05BDB" w:rsidRPr="00886189" w:rsidRDefault="00D05BDB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ARCH. </w:t>
            </w:r>
            <w:r w:rsidR="00302A79" w:rsidRPr="00886189">
              <w:rPr>
                <w:rFonts w:asciiTheme="minorHAnsi" w:hAnsiTheme="minorHAnsi" w:cstheme="minorHAnsi"/>
                <w:b/>
                <w:sz w:val="18"/>
              </w:rPr>
              <w:t>ARKADIUSZ BAMBER</w:t>
            </w:r>
          </w:p>
          <w:p w14:paraId="59D74661" w14:textId="56B577F0" w:rsidR="00302A79" w:rsidRPr="00884184" w:rsidRDefault="00302A79" w:rsidP="00886189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302" w:type="dxa"/>
          </w:tcPr>
          <w:p w14:paraId="32B3EDC7" w14:textId="73A1F95C" w:rsidR="00D05BDB" w:rsidRPr="00886189" w:rsidRDefault="00F041AD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="00242A9A" w:rsidRPr="00886189">
              <w:rPr>
                <w:sz w:val="18"/>
                <w:szCs w:val="16"/>
              </w:rPr>
              <w:t xml:space="preserve"> 202</w:t>
            </w:r>
            <w:r w:rsidR="008120AB" w:rsidRPr="00886189">
              <w:rPr>
                <w:sz w:val="18"/>
                <w:szCs w:val="16"/>
              </w:rPr>
              <w:t>2</w:t>
            </w:r>
          </w:p>
        </w:tc>
        <w:tc>
          <w:tcPr>
            <w:tcW w:w="943" w:type="dxa"/>
          </w:tcPr>
          <w:p w14:paraId="3BB5AC68" w14:textId="77777777" w:rsidR="00D05BDB" w:rsidRPr="00886189" w:rsidRDefault="00D05BDB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302A79" w:rsidRPr="00886189" w14:paraId="75E4213B" w14:textId="77777777" w:rsidTr="00302A79">
        <w:tc>
          <w:tcPr>
            <w:tcW w:w="2273" w:type="dxa"/>
            <w:vMerge/>
          </w:tcPr>
          <w:p w14:paraId="3C08C332" w14:textId="77777777" w:rsidR="00302A79" w:rsidRPr="00886189" w:rsidRDefault="00302A79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37352603" w14:textId="3A67D982" w:rsidR="00302A79" w:rsidRPr="00886189" w:rsidRDefault="00302A79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3D101250" w14:textId="77777777" w:rsidR="00302A79" w:rsidRPr="00886189" w:rsidRDefault="00302A79" w:rsidP="00302A7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ARCH.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AGNIESZKA PAWLIKOWSKA</w:t>
            </w:r>
          </w:p>
          <w:p w14:paraId="2C9B68D8" w14:textId="77777777" w:rsidR="00302A79" w:rsidRPr="00884184" w:rsidRDefault="00302A79" w:rsidP="00302A7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ARCHITEKTONICZNA DO PROJEKTOWANIA BEZ OGRANICZEŃ</w:t>
            </w:r>
          </w:p>
          <w:p w14:paraId="0D001A8F" w14:textId="611201E1" w:rsidR="00302A79" w:rsidRPr="00886189" w:rsidRDefault="00302A79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WP-OIA/UPB/41/2010</w:t>
            </w:r>
          </w:p>
        </w:tc>
        <w:tc>
          <w:tcPr>
            <w:tcW w:w="1302" w:type="dxa"/>
          </w:tcPr>
          <w:p w14:paraId="58078EC7" w14:textId="126BB407" w:rsidR="00302A79" w:rsidRPr="00886189" w:rsidRDefault="00F041AD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="00302A79"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4FD564A" w14:textId="77777777" w:rsidR="00302A79" w:rsidRPr="00886189" w:rsidRDefault="00302A79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302A79" w:rsidRPr="00886189" w14:paraId="3CFB4B75" w14:textId="77777777" w:rsidTr="00302A79">
        <w:tc>
          <w:tcPr>
            <w:tcW w:w="2273" w:type="dxa"/>
            <w:vMerge/>
          </w:tcPr>
          <w:p w14:paraId="01AFEEA8" w14:textId="77777777" w:rsidR="00302A79" w:rsidRPr="00886189" w:rsidRDefault="00302A79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5563425A" w14:textId="77777777" w:rsidR="00302A79" w:rsidRPr="00886189" w:rsidRDefault="00302A79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4111" w:type="dxa"/>
          </w:tcPr>
          <w:p w14:paraId="5BF54DB0" w14:textId="77777777" w:rsidR="00302A79" w:rsidRPr="00886189" w:rsidRDefault="00302A79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ARCH.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BARBARA STRÓŻYK</w:t>
            </w:r>
          </w:p>
          <w:p w14:paraId="6CB2455B" w14:textId="77777777" w:rsidR="00302A79" w:rsidRPr="00884184" w:rsidRDefault="00302A79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ARCHITEKTONICZNA DO PROJEKTOWANIA BEZ OGRANICZEŃ</w:t>
            </w:r>
          </w:p>
          <w:p w14:paraId="0E1BADE5" w14:textId="77777777" w:rsidR="00302A79" w:rsidRPr="00886189" w:rsidRDefault="00302A79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52/WPOKK/2016</w:t>
            </w:r>
          </w:p>
        </w:tc>
        <w:tc>
          <w:tcPr>
            <w:tcW w:w="1302" w:type="dxa"/>
          </w:tcPr>
          <w:p w14:paraId="56EAEB27" w14:textId="3FC44834" w:rsidR="00302A79" w:rsidRPr="00886189" w:rsidRDefault="00F041AD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="00302A79"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0D4C2385" w14:textId="77777777" w:rsidR="00302A79" w:rsidRPr="00886189" w:rsidRDefault="00302A79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766863" w:rsidRPr="00886189" w14:paraId="175A2760" w14:textId="77777777" w:rsidTr="00302A79">
        <w:tc>
          <w:tcPr>
            <w:tcW w:w="2273" w:type="dxa"/>
            <w:vMerge w:val="restart"/>
          </w:tcPr>
          <w:p w14:paraId="575BA128" w14:textId="77777777" w:rsidR="00766863" w:rsidRPr="00886189" w:rsidRDefault="00766863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7142639B" w14:textId="4FEE6A2D" w:rsidR="00766863" w:rsidRPr="00886189" w:rsidRDefault="00766863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- WĘZEŁ CIEPLNY</w:t>
            </w:r>
          </w:p>
          <w:p w14:paraId="69E0EF4E" w14:textId="06E80F42" w:rsidR="00766863" w:rsidRPr="00886189" w:rsidRDefault="00766863" w:rsidP="00886189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754970E1" w14:textId="0F9E177E" w:rsidR="00766863" w:rsidRPr="00886189" w:rsidRDefault="00766863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0EB8DEAC" w14:textId="77777777" w:rsidR="00766863" w:rsidRPr="00570281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654312FF" w14:textId="77777777" w:rsidR="00766863" w:rsidRPr="00884184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1D7C5702" w14:textId="593CA869" w:rsidR="00766863" w:rsidRPr="00886189" w:rsidRDefault="00766863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302" w:type="dxa"/>
          </w:tcPr>
          <w:p w14:paraId="4622B786" w14:textId="66A4D853" w:rsidR="00766863" w:rsidRPr="00886189" w:rsidRDefault="00766863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CE77AAE" w14:textId="77777777" w:rsidR="00766863" w:rsidRPr="00886189" w:rsidRDefault="00766863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766863" w:rsidRPr="00886189" w14:paraId="632117DB" w14:textId="77777777" w:rsidTr="00302A79">
        <w:tc>
          <w:tcPr>
            <w:tcW w:w="2273" w:type="dxa"/>
            <w:vMerge/>
          </w:tcPr>
          <w:p w14:paraId="368019FC" w14:textId="77777777" w:rsidR="00766863" w:rsidRPr="00886189" w:rsidRDefault="00766863" w:rsidP="00886189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418" w:type="dxa"/>
          </w:tcPr>
          <w:p w14:paraId="736F6DCB" w14:textId="26B24C1E" w:rsidR="00766863" w:rsidRPr="00886189" w:rsidRDefault="00766863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4111" w:type="dxa"/>
          </w:tcPr>
          <w:p w14:paraId="2A11FCEF" w14:textId="77777777" w:rsidR="00766863" w:rsidRPr="00886189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MAŁGORZATA KŁOSOWSKA</w:t>
            </w:r>
          </w:p>
          <w:p w14:paraId="0F212C8D" w14:textId="77777777" w:rsidR="00766863" w:rsidRPr="00884184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INSTALACJI I URZĄDZEŃ CIEPLNYCH, WENTYLACYJNYCH, GAZOWYCH, WODOCIĄGOWYCH I KANALIZACYJNYCH DO PROJEKTOWANIA BEZ OGRANICZEŃ</w:t>
            </w:r>
          </w:p>
          <w:p w14:paraId="14D4058D" w14:textId="06B6DAE4" w:rsidR="00766863" w:rsidRPr="00886189" w:rsidRDefault="00766863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WKP/0405/POOS/16</w:t>
            </w:r>
          </w:p>
        </w:tc>
        <w:tc>
          <w:tcPr>
            <w:tcW w:w="1302" w:type="dxa"/>
          </w:tcPr>
          <w:p w14:paraId="24E5AEFE" w14:textId="5D67D18C" w:rsidR="00766863" w:rsidRPr="00886189" w:rsidRDefault="00766863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1A7705AA" w14:textId="77777777" w:rsidR="00766863" w:rsidRPr="00886189" w:rsidRDefault="00766863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0F8A8C71" w14:textId="77777777" w:rsidR="00886189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  <w:b/>
                <w:sz w:val="22"/>
              </w:rPr>
              <w:t>ZAŁĄCZNIK DO STRONY TYTUŁOWEJ - Spis zawartości na str. 2</w:t>
            </w:r>
          </w:p>
        </w:tc>
      </w:tr>
    </w:tbl>
    <w:p w14:paraId="6E0A3A2C" w14:textId="77777777" w:rsidR="00963ACB" w:rsidRDefault="00963ACB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1" w:name="_Toc127626199"/>
      <w:bookmarkStart w:id="2" w:name="_Toc125606433"/>
      <w:bookmarkStart w:id="3" w:name="_Toc108421870"/>
    </w:p>
    <w:p w14:paraId="42D5B7E5" w14:textId="1BFC922D" w:rsidR="00F041AD" w:rsidRDefault="00F041A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438094D9" w14:textId="77777777" w:rsidR="00F041AD" w:rsidRDefault="00F041AD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2AD92F1" w14:textId="77777777" w:rsidR="006769FC" w:rsidRDefault="001219DA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8E7C87">
        <w:rPr>
          <w:rFonts w:asciiTheme="minorHAnsi" w:hAnsiTheme="minorHAnsi" w:cstheme="minorHAnsi"/>
          <w:b/>
          <w:sz w:val="24"/>
          <w:szCs w:val="24"/>
        </w:rPr>
        <w:t xml:space="preserve">SPIS ZAWARTOŚCI </w:t>
      </w:r>
    </w:p>
    <w:p w14:paraId="57EAC84B" w14:textId="77777777" w:rsidR="00A929D5" w:rsidRDefault="00A929D5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bookmarkStart w:id="4" w:name="_Toc394916239"/>
    <w:bookmarkStart w:id="5" w:name="_Toc32499663"/>
    <w:bookmarkStart w:id="6" w:name="_Toc394916216"/>
    <w:p w14:paraId="6C88C8C6" w14:textId="77777777" w:rsidR="000A2499" w:rsidRDefault="002672DF">
      <w:pPr>
        <w:pStyle w:val="Spistreci1"/>
      </w:pP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begin"/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instrText xml:space="preserve"> TOC \o "1-3" \h \z \u </w:instrText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separate"/>
      </w:r>
      <w:hyperlink w:anchor="_Toc108430384" w:history="1">
        <w:r w:rsidR="000A2499" w:rsidRPr="00400DE1">
          <w:rPr>
            <w:rStyle w:val="Hipercze"/>
          </w:rPr>
          <w:t>1.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OŚWIADCZENIE O ZGODNOŚCI PROJEKTU Z PRZEPISAMI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_Toc108430384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3</w:t>
        </w:r>
        <w:r w:rsidR="000A2499">
          <w:rPr>
            <w:webHidden/>
          </w:rPr>
          <w:fldChar w:fldCharType="end"/>
        </w:r>
      </w:hyperlink>
    </w:p>
    <w:p w14:paraId="66D25115" w14:textId="77777777" w:rsidR="003D293B" w:rsidRDefault="003D293B" w:rsidP="003D293B">
      <w:pPr>
        <w:rPr>
          <w:noProof/>
          <w:lang w:eastAsia="pl-PL"/>
        </w:rPr>
      </w:pPr>
    </w:p>
    <w:p w14:paraId="7C00DCF5" w14:textId="45353729" w:rsidR="003D293B" w:rsidRPr="003D293B" w:rsidRDefault="003D293B" w:rsidP="003D293B">
      <w:pPr>
        <w:pStyle w:val="StylFranzArialNarrowInterliniapojedyncze"/>
        <w:rPr>
          <w:rFonts w:eastAsiaTheme="minorEastAsia"/>
          <w:noProof/>
          <w:lang w:eastAsia="pl-PL"/>
        </w:rPr>
      </w:pPr>
      <w:r w:rsidRPr="00FF23EB">
        <w:rPr>
          <w:rFonts w:asciiTheme="minorHAnsi" w:eastAsia="Calibri" w:hAnsiTheme="minorHAnsi" w:cstheme="minorHAnsi"/>
          <w:b/>
          <w:noProof/>
          <w:szCs w:val="22"/>
          <w:lang w:val="pl-PL" w:eastAsia="en-US"/>
        </w:rPr>
        <w:t xml:space="preserve">CZĘŚĆ </w:t>
      </w:r>
      <w:r>
        <w:rPr>
          <w:rFonts w:asciiTheme="minorHAnsi" w:eastAsia="Calibri" w:hAnsiTheme="minorHAnsi" w:cstheme="minorHAnsi"/>
          <w:b/>
          <w:noProof/>
          <w:szCs w:val="22"/>
          <w:lang w:val="pl-PL" w:eastAsia="en-US"/>
        </w:rPr>
        <w:t>OPISOWA</w:t>
      </w:r>
    </w:p>
    <w:p w14:paraId="568B5601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385" w:history="1">
        <w:r w:rsidR="000A2499" w:rsidRPr="00400DE1">
          <w:rPr>
            <w:rStyle w:val="Hipercze"/>
            <w:rFonts w:cs="Times New Roman"/>
          </w:rPr>
          <w:t>1.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PODSTAWOWE DANE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_Toc108430385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4</w:t>
        </w:r>
        <w:r w:rsidR="000A2499">
          <w:rPr>
            <w:webHidden/>
          </w:rPr>
          <w:fldChar w:fldCharType="end"/>
        </w:r>
      </w:hyperlink>
    </w:p>
    <w:p w14:paraId="313A5925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390" w:history="1">
        <w:r w:rsidR="000A2499" w:rsidRPr="00400DE1">
          <w:rPr>
            <w:rStyle w:val="Hipercze"/>
            <w:rFonts w:cs="Times New Roman"/>
          </w:rPr>
          <w:t>2.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ISTNIEJĄCY STAN ZAGOSPODAROWANIA TERENU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_Toc108430390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5</w:t>
        </w:r>
        <w:r w:rsidR="000A2499">
          <w:rPr>
            <w:webHidden/>
          </w:rPr>
          <w:fldChar w:fldCharType="end"/>
        </w:r>
      </w:hyperlink>
    </w:p>
    <w:p w14:paraId="32D8C3F0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395" w:history="1">
        <w:r w:rsidR="000A2499" w:rsidRPr="00400DE1">
          <w:rPr>
            <w:rStyle w:val="Hipercze"/>
            <w:rFonts w:cs="Times New Roman"/>
          </w:rPr>
          <w:t>3.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PROJEKTOWANE ZAGOSPODAROWANIE TERENU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_Toc108430395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7</w:t>
        </w:r>
        <w:r w:rsidR="000A2499">
          <w:rPr>
            <w:webHidden/>
          </w:rPr>
          <w:fldChar w:fldCharType="end"/>
        </w:r>
      </w:hyperlink>
    </w:p>
    <w:p w14:paraId="295983C6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399" w:history="1">
        <w:r w:rsidR="000A2499" w:rsidRPr="00400DE1">
          <w:rPr>
            <w:rStyle w:val="Hipercze"/>
            <w:rFonts w:cs="Times New Roman"/>
          </w:rPr>
          <w:t>4.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DANE O WPISIE DO REJESTRU ZABYTKÓW, OCHRONIE TERENU I OBIEKTÓW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_Toc108430399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7</w:t>
        </w:r>
        <w:r w:rsidR="000A2499">
          <w:rPr>
            <w:webHidden/>
          </w:rPr>
          <w:fldChar w:fldCharType="end"/>
        </w:r>
      </w:hyperlink>
    </w:p>
    <w:p w14:paraId="6A211B91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00" w:history="1">
        <w:r w:rsidR="000A2499" w:rsidRPr="00400DE1">
          <w:rPr>
            <w:rStyle w:val="Hipercze"/>
            <w:rFonts w:cs="Times New Roman"/>
          </w:rPr>
          <w:t>5.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PRZYSTOSOWANIE OBIEKTU DO PORUSZANIA SIĘ OSÓB NIEPEŁNOSPRAWNYCH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_Toc108430400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8</w:t>
        </w:r>
        <w:r w:rsidR="000A2499">
          <w:rPr>
            <w:webHidden/>
          </w:rPr>
          <w:fldChar w:fldCharType="end"/>
        </w:r>
      </w:hyperlink>
    </w:p>
    <w:p w14:paraId="132B854F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01" w:history="1">
        <w:r w:rsidR="000A2499" w:rsidRPr="00400DE1">
          <w:rPr>
            <w:rStyle w:val="Hipercze"/>
            <w:rFonts w:cs="Times New Roman"/>
          </w:rPr>
          <w:t>6.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PODSTAWOWE DANE TECHNOLOGICZNE I WSPÓŁZALEŻNOŚĆ TECHNOLOGII   Z ELEMENTAMI BUDOWLANYMI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_Toc108430401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8</w:t>
        </w:r>
        <w:r w:rsidR="000A2499">
          <w:rPr>
            <w:webHidden/>
          </w:rPr>
          <w:fldChar w:fldCharType="end"/>
        </w:r>
      </w:hyperlink>
    </w:p>
    <w:p w14:paraId="07A5F64E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02" w:history="1">
        <w:r w:rsidR="000A2499" w:rsidRPr="00400DE1">
          <w:rPr>
            <w:rStyle w:val="Hipercze"/>
            <w:rFonts w:cs="Times New Roman"/>
          </w:rPr>
          <w:t>7.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WPŁYW EKSPLOATACJI GÓRNICZEJ NA DZIAŁKĘ LUB TEREN ZAMIERZENIA BUDOWLANEGO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_Toc108430402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8</w:t>
        </w:r>
        <w:r w:rsidR="000A2499">
          <w:rPr>
            <w:webHidden/>
          </w:rPr>
          <w:fldChar w:fldCharType="end"/>
        </w:r>
      </w:hyperlink>
    </w:p>
    <w:p w14:paraId="04E6B035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03" w:history="1">
        <w:r w:rsidR="000A2499" w:rsidRPr="00400DE1">
          <w:rPr>
            <w:rStyle w:val="Hipercze"/>
            <w:rFonts w:cs="Times New Roman"/>
          </w:rPr>
          <w:t>8.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CHARAKTERYSTYKA ENERGETYCZNA OBIEKTU BUDOWLANEGO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_Toc108430403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8</w:t>
        </w:r>
        <w:r w:rsidR="000A2499">
          <w:rPr>
            <w:webHidden/>
          </w:rPr>
          <w:fldChar w:fldCharType="end"/>
        </w:r>
      </w:hyperlink>
    </w:p>
    <w:p w14:paraId="210298A1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04" w:history="1">
        <w:r w:rsidR="000A2499" w:rsidRPr="00400DE1">
          <w:rPr>
            <w:rStyle w:val="Hipercze"/>
            <w:rFonts w:cs="Times New Roman"/>
          </w:rPr>
          <w:t>9.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CHARAKTERYSTYKA  EKOLOGICZNA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_Toc108430404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8</w:t>
        </w:r>
        <w:r w:rsidR="000A2499">
          <w:rPr>
            <w:webHidden/>
          </w:rPr>
          <w:fldChar w:fldCharType="end"/>
        </w:r>
      </w:hyperlink>
    </w:p>
    <w:p w14:paraId="61B67050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12" w:history="1">
        <w:r w:rsidR="000A2499" w:rsidRPr="00400DE1">
          <w:rPr>
            <w:rStyle w:val="Hipercze"/>
            <w:rFonts w:cs="Times New Roman"/>
          </w:rPr>
          <w:t>10.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OCHRONA PRZECIWPOŻAROWA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_Toc108430412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9</w:t>
        </w:r>
        <w:r w:rsidR="000A2499">
          <w:rPr>
            <w:webHidden/>
          </w:rPr>
          <w:fldChar w:fldCharType="end"/>
        </w:r>
      </w:hyperlink>
    </w:p>
    <w:p w14:paraId="31F83A66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17" w:history="1">
        <w:r w:rsidR="000A2499" w:rsidRPr="00400DE1">
          <w:rPr>
            <w:rStyle w:val="Hipercze"/>
            <w:rFonts w:cs="Times New Roman"/>
          </w:rPr>
          <w:t>11.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OBSZAR ODDZIAŁYWANIA OBIEKTU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_Toc108430417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9</w:t>
        </w:r>
        <w:r w:rsidR="000A2499">
          <w:rPr>
            <w:webHidden/>
          </w:rPr>
          <w:fldChar w:fldCharType="end"/>
        </w:r>
      </w:hyperlink>
    </w:p>
    <w:p w14:paraId="1AE52516" w14:textId="77777777" w:rsidR="000A2499" w:rsidRDefault="0076686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08430418" w:history="1">
        <w:r w:rsidR="000A2499" w:rsidRPr="00400DE1">
          <w:rPr>
            <w:rStyle w:val="Hipercze"/>
            <w:rFonts w:cs="Times New Roman"/>
          </w:rPr>
          <w:t>12.</w:t>
        </w:r>
        <w:r w:rsidR="000A2499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A2499" w:rsidRPr="00400DE1">
          <w:rPr>
            <w:rStyle w:val="Hipercze"/>
          </w:rPr>
          <w:t>UWAGI OGÓLNE</w:t>
        </w:r>
        <w:r w:rsidR="000A2499">
          <w:rPr>
            <w:webHidden/>
          </w:rPr>
          <w:tab/>
        </w:r>
        <w:r w:rsidR="000A2499">
          <w:rPr>
            <w:webHidden/>
          </w:rPr>
          <w:fldChar w:fldCharType="begin"/>
        </w:r>
        <w:r w:rsidR="000A2499">
          <w:rPr>
            <w:webHidden/>
          </w:rPr>
          <w:instrText xml:space="preserve"> PAGEREF _Toc108430418 \h </w:instrText>
        </w:r>
        <w:r w:rsidR="000A2499">
          <w:rPr>
            <w:webHidden/>
          </w:rPr>
        </w:r>
        <w:r w:rsidR="000A2499">
          <w:rPr>
            <w:webHidden/>
          </w:rPr>
          <w:fldChar w:fldCharType="separate"/>
        </w:r>
        <w:r w:rsidR="002A2E62">
          <w:rPr>
            <w:webHidden/>
          </w:rPr>
          <w:t>9</w:t>
        </w:r>
        <w:r w:rsidR="000A2499">
          <w:rPr>
            <w:webHidden/>
          </w:rPr>
          <w:fldChar w:fldCharType="end"/>
        </w:r>
      </w:hyperlink>
    </w:p>
    <w:p w14:paraId="275A6FBC" w14:textId="77777777" w:rsidR="00430DA3" w:rsidRDefault="002672DF" w:rsidP="00A929D5">
      <w:pPr>
        <w:pStyle w:val="Spistreci1"/>
      </w:pPr>
      <w:r w:rsidRPr="008E7C87">
        <w:fldChar w:fldCharType="end"/>
      </w:r>
    </w:p>
    <w:p w14:paraId="537D53E4" w14:textId="77777777" w:rsidR="00A02F66" w:rsidRDefault="00A02F66" w:rsidP="00A02F66">
      <w:pPr>
        <w:rPr>
          <w:lang w:eastAsia="pl-PL"/>
        </w:rPr>
      </w:pPr>
    </w:p>
    <w:p w14:paraId="0A082E71" w14:textId="77777777" w:rsidR="00A02F66" w:rsidRPr="00A02F66" w:rsidRDefault="00A02F66" w:rsidP="00A02F66">
      <w:pPr>
        <w:rPr>
          <w:lang w:eastAsia="pl-PL"/>
        </w:rPr>
      </w:pPr>
    </w:p>
    <w:p w14:paraId="76EA6C01" w14:textId="77777777" w:rsidR="008B112B" w:rsidRPr="00FF23EB" w:rsidRDefault="00FF23EB" w:rsidP="00FF23EB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  <w:bookmarkStart w:id="7" w:name="_Toc62565857"/>
      <w:bookmarkStart w:id="8" w:name="_Toc62652477"/>
      <w:bookmarkStart w:id="9" w:name="_Toc63783844"/>
      <w:bookmarkStart w:id="10" w:name="_Toc63924156"/>
      <w:bookmarkStart w:id="11" w:name="_Toc63925294"/>
      <w:bookmarkStart w:id="12" w:name="_Toc63948755"/>
      <w:bookmarkStart w:id="13" w:name="_Toc63948839"/>
      <w:bookmarkStart w:id="14" w:name="_Toc363056063"/>
      <w:bookmarkStart w:id="15" w:name="_Toc394916240"/>
      <w:bookmarkEnd w:id="4"/>
      <w:bookmarkEnd w:id="5"/>
      <w:r w:rsidRPr="00FF23EB">
        <w:rPr>
          <w:rFonts w:asciiTheme="minorHAnsi" w:eastAsia="Calibri" w:hAnsiTheme="minorHAnsi" w:cstheme="minorHAnsi"/>
          <w:b/>
          <w:szCs w:val="22"/>
          <w:lang w:val="pl-PL" w:eastAsia="en-US"/>
        </w:rPr>
        <w:t>CZĘŚĆ RYSUNKOWA</w:t>
      </w:r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1276"/>
      </w:tblGrid>
      <w:tr w:rsidR="00085DEA" w:rsidRPr="00043213" w14:paraId="666C4597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E6318" w14:textId="77777777" w:rsidR="00085DEA" w:rsidRPr="00085DEA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85DEA">
              <w:rPr>
                <w:rFonts w:asciiTheme="minorHAnsi" w:hAnsiTheme="minorHAnsi" w:cstheme="minorHAnsi"/>
                <w:b/>
                <w:sz w:val="22"/>
              </w:rPr>
              <w:t>SPIS RYSUNKÓW</w:t>
            </w:r>
          </w:p>
        </w:tc>
      </w:tr>
      <w:tr w:rsidR="00085DEA" w:rsidRPr="00043213" w14:paraId="511B3453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A2B2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NR DOK.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5A3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NAZWA DOKUMENTU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A212" w14:textId="77777777" w:rsidR="00085DEA" w:rsidRPr="00043213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SKALA</w:t>
            </w:r>
          </w:p>
        </w:tc>
      </w:tr>
      <w:tr w:rsidR="00085DEA" w:rsidRPr="00043213" w14:paraId="46903D12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33F4D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85DEA">
              <w:rPr>
                <w:rFonts w:asciiTheme="minorHAnsi" w:hAnsiTheme="minorHAnsi" w:cstheme="minorHAnsi"/>
                <w:b/>
                <w:sz w:val="22"/>
              </w:rPr>
              <w:t>ARCHITEKTURA</w:t>
            </w:r>
          </w:p>
        </w:tc>
      </w:tr>
      <w:tr w:rsidR="00085DEA" w:rsidRPr="00043213" w14:paraId="2CEE708B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3BC0C" w14:textId="7260AD3C" w:rsidR="00085DEA" w:rsidRPr="00043213" w:rsidRDefault="00085DEA" w:rsidP="0079469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1/</w:t>
            </w:r>
            <w:r w:rsidR="0079469F">
              <w:rPr>
                <w:rFonts w:asciiTheme="minorHAnsi" w:hAnsiTheme="minorHAnsi" w:cstheme="minorHAnsi"/>
                <w:sz w:val="22"/>
              </w:rPr>
              <w:t>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067" w14:textId="759E5555" w:rsidR="00085DEA" w:rsidRPr="00043213" w:rsidRDefault="0079469F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PROJEKT ZAGOSPODAROWANIA TERENU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0634D" w14:textId="563CA533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1:50</w:t>
            </w:r>
            <w:r w:rsidR="0079469F">
              <w:rPr>
                <w:rFonts w:asciiTheme="minorHAnsi" w:hAnsiTheme="minorHAnsi" w:cstheme="minorHAnsi"/>
                <w:sz w:val="22"/>
              </w:rPr>
              <w:t>0</w:t>
            </w:r>
          </w:p>
        </w:tc>
      </w:tr>
    </w:tbl>
    <w:p w14:paraId="20D1E955" w14:textId="77777777" w:rsidR="00172CD7" w:rsidRDefault="00172CD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2FF129BD" w14:textId="77777777" w:rsidR="00085DEA" w:rsidRDefault="00085DEA" w:rsidP="006A5939">
      <w:pPr>
        <w:pStyle w:val="StylFranzArialNarrowInterliniapojedyncze"/>
        <w:rPr>
          <w:rFonts w:asciiTheme="minorHAnsi" w:hAnsiTheme="minorHAnsi" w:cstheme="minorHAnsi"/>
          <w:b/>
          <w:smallCaps/>
        </w:rPr>
      </w:pPr>
      <w:r>
        <w:rPr>
          <w:rFonts w:asciiTheme="minorHAnsi" w:hAnsiTheme="minorHAnsi" w:cstheme="minorHAnsi"/>
          <w:b/>
          <w:smallCaps/>
        </w:rPr>
        <w:br w:type="page"/>
      </w:r>
    </w:p>
    <w:p w14:paraId="37BF8212" w14:textId="77777777" w:rsidR="00963ACB" w:rsidRDefault="00963ACB" w:rsidP="001E7EE0">
      <w:pPr>
        <w:pStyle w:val="StylNagwek1ArialNarrow"/>
        <w:numPr>
          <w:ilvl w:val="0"/>
          <w:numId w:val="43"/>
        </w:numPr>
      </w:pPr>
      <w:bookmarkStart w:id="16" w:name="_Toc100746056"/>
      <w:bookmarkStart w:id="17" w:name="_Toc108430384"/>
      <w:r>
        <w:lastRenderedPageBreak/>
        <w:t>OŚWIADCZENIE O ZGODNOŚCI PROJEKTU Z PRZEPISAMI</w:t>
      </w:r>
      <w:bookmarkEnd w:id="16"/>
      <w:bookmarkEnd w:id="17"/>
    </w:p>
    <w:p w14:paraId="48EDB897" w14:textId="77777777" w:rsidR="00963ACB" w:rsidRDefault="00963ACB" w:rsidP="00963ACB">
      <w:pPr>
        <w:pStyle w:val="StylFranzArialNarrowInterliniapojedyncze"/>
        <w:spacing w:line="264" w:lineRule="auto"/>
        <w:ind w:left="707"/>
        <w:rPr>
          <w:rFonts w:ascii="Calibri" w:hAnsi="Calibri" w:cs="Calibri"/>
        </w:rPr>
      </w:pPr>
      <w:r>
        <w:rPr>
          <w:rFonts w:ascii="Calibri" w:hAnsi="Calibri" w:cs="Calibri"/>
        </w:rPr>
        <w:t>Zgodnie z art. art. 34 ust. 3d i 3e prawa budowlanego Ustawy z dnia 7 lipca 1994 roku – Prawo Budowlane oświadczamy, że wykonany projekt architektoniczno-budowlany</w:t>
      </w:r>
      <w:r>
        <w:rPr>
          <w:rFonts w:ascii="Calibri" w:hAnsi="Calibri" w:cs="Calibri"/>
          <w:lang w:val="pl-PL"/>
        </w:rPr>
        <w:t xml:space="preserve"> pn.: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pl-PL"/>
        </w:rPr>
        <w:t>„</w:t>
      </w:r>
      <w:r>
        <w:rPr>
          <w:rFonts w:asciiTheme="minorHAnsi" w:hAnsiTheme="minorHAnsi" w:cstheme="minorHAnsi"/>
          <w:b/>
          <w:sz w:val="20"/>
        </w:rPr>
        <w:t>REMONT POMIESZCZENIA NA WĘZEŁ CIEPLNY I BUDOWA PRZYŁĄCZA SIECI CIEPLNEJ DLA BUDYNKU KOMENDY MIEJSKIEJ POLICJI W POZNANIU</w:t>
      </w:r>
      <w:r>
        <w:rPr>
          <w:rFonts w:asciiTheme="minorHAnsi" w:hAnsiTheme="minorHAnsi" w:cstheme="minorHAnsi"/>
          <w:b/>
          <w:sz w:val="20"/>
          <w:lang w:val="pl-PL"/>
        </w:rPr>
        <w:t>”</w:t>
      </w:r>
      <w:r>
        <w:rPr>
          <w:rFonts w:ascii="Calibri" w:hAnsi="Calibri" w:cs="Calibri"/>
        </w:rPr>
        <w:t xml:space="preserve">, którego inwestorem jest </w:t>
      </w:r>
      <w:r>
        <w:rPr>
          <w:rFonts w:ascii="Calibri" w:hAnsi="Calibri" w:cs="Calibri"/>
          <w:lang w:val="pl-PL"/>
        </w:rPr>
        <w:t>Komenda Wojewódzka Policji w Poznaniu, ul. Kochanowskiego 2a, 60-844 Poznań;</w:t>
      </w:r>
      <w:r>
        <w:rPr>
          <w:rFonts w:ascii="Calibri" w:hAnsi="Calibri" w:cs="Calibri"/>
        </w:rPr>
        <w:t xml:space="preserve"> został opracowany zgodnie z obowiązującymi przepisami, normami oraz zasadami wiedzy technicznej. </w:t>
      </w:r>
    </w:p>
    <w:p w14:paraId="62CF60B4" w14:textId="77777777" w:rsidR="00963ACB" w:rsidRDefault="00963ACB" w:rsidP="00963ACB">
      <w:pPr>
        <w:rPr>
          <w:rFonts w:cstheme="minorBidi"/>
        </w:rPr>
      </w:pPr>
    </w:p>
    <w:tbl>
      <w:tblPr>
        <w:tblStyle w:val="Tabela-Siatka"/>
        <w:tblW w:w="922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707"/>
        <w:gridCol w:w="1419"/>
        <w:gridCol w:w="3829"/>
        <w:gridCol w:w="1277"/>
        <w:gridCol w:w="993"/>
      </w:tblGrid>
      <w:tr w:rsidR="00F800B4" w14:paraId="0B662476" w14:textId="77777777" w:rsidTr="00F800B4"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8193" w14:textId="77777777" w:rsidR="00F800B4" w:rsidRDefault="00F800B4">
            <w:pPr>
              <w:tabs>
                <w:tab w:val="left" w:pos="29"/>
                <w:tab w:val="left" w:pos="1134"/>
              </w:tabs>
              <w:spacing w:line="240" w:lineRule="auto"/>
              <w:ind w:left="29" w:hanging="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ARCHITEKTURA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1BA" w14:textId="77777777" w:rsidR="00F800B4" w:rsidRDefault="00F800B4">
            <w:pPr>
              <w:tabs>
                <w:tab w:val="left" w:pos="29"/>
                <w:tab w:val="left" w:pos="1134"/>
              </w:tabs>
              <w:spacing w:line="240" w:lineRule="auto"/>
              <w:ind w:left="29" w:hanging="29"/>
              <w:rPr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8092" w14:textId="77777777" w:rsidR="00F800B4" w:rsidRDefault="00F800B4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 xml:space="preserve">MGR INŻ. ARCH. </w:t>
            </w:r>
            <w:r>
              <w:rPr>
                <w:rFonts w:asciiTheme="minorHAnsi" w:hAnsiTheme="minorHAnsi" w:cstheme="minorHAnsi"/>
                <w:b/>
                <w:sz w:val="18"/>
              </w:rPr>
              <w:t>AGNIESZKA PAWLIKOWSKA</w:t>
            </w:r>
          </w:p>
          <w:p w14:paraId="52383D20" w14:textId="77777777" w:rsidR="00F800B4" w:rsidRDefault="00F800B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>
              <w:rPr>
                <w:rFonts w:asciiTheme="minorHAnsi" w:hAnsiTheme="minorHAnsi" w:cstheme="minorHAnsi"/>
                <w:sz w:val="11"/>
                <w:szCs w:val="11"/>
              </w:rPr>
              <w:t>SPEC. ARCHITEKTONICZNA DO PROJEKTOWANIA BEZ OGRANICZEŃ</w:t>
            </w:r>
          </w:p>
          <w:p w14:paraId="528DD788" w14:textId="77777777" w:rsidR="00F800B4" w:rsidRDefault="00F800B4">
            <w:pPr>
              <w:tabs>
                <w:tab w:val="left" w:pos="29"/>
                <w:tab w:val="left" w:pos="1134"/>
              </w:tabs>
              <w:spacing w:line="240" w:lineRule="auto"/>
              <w:ind w:left="29" w:hanging="29"/>
              <w:jc w:val="right"/>
              <w:rPr>
                <w:sz w:val="24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WP-OIA/UPB/41/2010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4D41" w14:textId="01257D6F" w:rsidR="00F800B4" w:rsidRDefault="00F041AD">
            <w:pPr>
              <w:tabs>
                <w:tab w:val="left" w:pos="29"/>
                <w:tab w:val="left" w:pos="1134"/>
              </w:tabs>
              <w:spacing w:line="240" w:lineRule="auto"/>
              <w:ind w:left="29" w:hanging="29"/>
              <w:rPr>
                <w:szCs w:val="16"/>
                <w:lang w:eastAsia="pl-PL"/>
              </w:rPr>
            </w:pPr>
            <w:r>
              <w:rPr>
                <w:sz w:val="18"/>
                <w:szCs w:val="16"/>
              </w:rPr>
              <w:t>CZERWIEC</w:t>
            </w:r>
            <w:r w:rsidR="00F800B4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014" w14:textId="77777777" w:rsidR="00F800B4" w:rsidRDefault="00F800B4">
            <w:pPr>
              <w:tabs>
                <w:tab w:val="left" w:pos="29"/>
                <w:tab w:val="left" w:pos="1134"/>
              </w:tabs>
              <w:spacing w:line="240" w:lineRule="auto"/>
              <w:ind w:left="29" w:hanging="29"/>
              <w:rPr>
                <w:sz w:val="24"/>
                <w:szCs w:val="20"/>
                <w:lang w:eastAsia="pl-PL"/>
              </w:rPr>
            </w:pPr>
          </w:p>
        </w:tc>
      </w:tr>
      <w:tr w:rsidR="00F800B4" w14:paraId="74DCBEF0" w14:textId="77777777" w:rsidTr="00F800B4">
        <w:trPr>
          <w:trHeight w:val="772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8A7F" w14:textId="77777777" w:rsidR="00F800B4" w:rsidRDefault="00F800B4">
            <w:pPr>
              <w:spacing w:after="0" w:line="240" w:lineRule="auto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CDA" w14:textId="77777777" w:rsidR="00F800B4" w:rsidRDefault="00F800B4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Theme="minorHAnsi" w:hAnsiTheme="minorHAnsi" w:cstheme="minorHAnsi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B48F" w14:textId="77777777" w:rsidR="00F800B4" w:rsidRDefault="00F800B4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 xml:space="preserve">MGR INŻ. ARCH. </w:t>
            </w:r>
            <w:r>
              <w:rPr>
                <w:rFonts w:asciiTheme="minorHAnsi" w:hAnsiTheme="minorHAnsi" w:cstheme="minorHAnsi"/>
                <w:b/>
                <w:sz w:val="18"/>
              </w:rPr>
              <w:t>BARBARA STRÓŻYK</w:t>
            </w:r>
          </w:p>
          <w:p w14:paraId="273191DD" w14:textId="77777777" w:rsidR="00F800B4" w:rsidRDefault="00F800B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>
              <w:rPr>
                <w:rFonts w:asciiTheme="minorHAnsi" w:hAnsiTheme="minorHAnsi" w:cstheme="minorHAnsi"/>
                <w:sz w:val="11"/>
                <w:szCs w:val="11"/>
              </w:rPr>
              <w:t>SPEC. ARCHITEKTONICZNA DO PROJEKTOWANIA BEZ OGRANICZEŃ</w:t>
            </w:r>
          </w:p>
          <w:p w14:paraId="33B5A2CD" w14:textId="77777777" w:rsidR="00F800B4" w:rsidRDefault="00F800B4">
            <w:pPr>
              <w:tabs>
                <w:tab w:val="left" w:pos="567"/>
                <w:tab w:val="left" w:pos="1134"/>
              </w:tabs>
              <w:spacing w:line="240" w:lineRule="auto"/>
              <w:jc w:val="right"/>
              <w:rPr>
                <w:rFonts w:asciiTheme="minorHAnsi" w:hAnsiTheme="minorHAnsi" w:cstheme="minorHAnsi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52/WPOKK/2016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24E" w14:textId="27D01D23" w:rsidR="00F800B4" w:rsidRDefault="00F041AD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Theme="minorHAnsi" w:hAnsiTheme="minorHAnsi" w:cstheme="minorHAnsi"/>
                <w:szCs w:val="20"/>
                <w:lang w:eastAsia="pl-PL"/>
              </w:rPr>
            </w:pPr>
            <w:r>
              <w:rPr>
                <w:sz w:val="18"/>
                <w:szCs w:val="16"/>
              </w:rPr>
              <w:t>CZERWIEC</w:t>
            </w:r>
            <w:r w:rsidR="00F800B4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064" w14:textId="77777777" w:rsidR="00F800B4" w:rsidRDefault="00F800B4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Theme="minorHAnsi" w:hAnsiTheme="minorHAnsi" w:cstheme="minorHAnsi"/>
                <w:szCs w:val="20"/>
                <w:lang w:eastAsia="pl-PL"/>
              </w:rPr>
            </w:pPr>
          </w:p>
        </w:tc>
      </w:tr>
      <w:tr w:rsidR="00766863" w14:paraId="3EB85B8F" w14:textId="77777777" w:rsidTr="00DB5146">
        <w:trPr>
          <w:trHeight w:val="772"/>
        </w:trPr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8C8" w14:textId="77777777" w:rsidR="00766863" w:rsidRDefault="00766863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bookmarkStart w:id="18" w:name="_GoBack" w:colFirst="2" w:colLast="4"/>
            <w:r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55580BA0" w14:textId="77777777" w:rsidR="00766863" w:rsidRDefault="00766863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- WĘZEŁ CIEPLNY</w:t>
            </w:r>
          </w:p>
          <w:p w14:paraId="2DC2DEBB" w14:textId="77777777" w:rsidR="00766863" w:rsidRDefault="00766863">
            <w:pPr>
              <w:spacing w:line="240" w:lineRule="auto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B1A" w14:textId="77777777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1B5" w14:textId="77777777" w:rsidR="00766863" w:rsidRPr="00570281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6DA2FC1A" w14:textId="77777777" w:rsidR="00766863" w:rsidRPr="00884184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7248005B" w14:textId="20AE5900" w:rsidR="00766863" w:rsidRDefault="00766863">
            <w:pPr>
              <w:tabs>
                <w:tab w:val="left" w:pos="29"/>
              </w:tabs>
              <w:spacing w:line="240" w:lineRule="auto"/>
              <w:ind w:left="29" w:hanging="29"/>
              <w:jc w:val="right"/>
              <w:rPr>
                <w:b/>
                <w:sz w:val="20"/>
                <w:szCs w:val="20"/>
                <w:lang w:eastAsia="pl-PL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8FEE" w14:textId="1914FFED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szCs w:val="16"/>
                <w:lang w:eastAsia="pl-PL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474" w14:textId="77777777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Theme="minorHAnsi" w:hAnsiTheme="minorHAnsi" w:cstheme="minorHAnsi"/>
                <w:szCs w:val="20"/>
                <w:lang w:eastAsia="pl-PL"/>
              </w:rPr>
            </w:pPr>
          </w:p>
        </w:tc>
      </w:tr>
      <w:tr w:rsidR="00766863" w14:paraId="188E2F5C" w14:textId="77777777" w:rsidTr="00DB5146">
        <w:trPr>
          <w:trHeight w:val="772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597C" w14:textId="77777777" w:rsidR="00766863" w:rsidRDefault="00766863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D066" w14:textId="77777777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B93B" w14:textId="77777777" w:rsidR="00766863" w:rsidRPr="00886189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MAŁGORZATA KŁOSOWSKA</w:t>
            </w:r>
          </w:p>
          <w:p w14:paraId="20FAC635" w14:textId="77777777" w:rsidR="00766863" w:rsidRPr="00884184" w:rsidRDefault="00766863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INSTALACJI I URZĄDZEŃ CIEPLNYCH, WENTYLACYJNYCH, GAZOWYCH, WODOCIĄGOWYCH I KANALIZACYJNYCH DO PROJEKTOWANIA BEZ OGRANICZEŃ</w:t>
            </w:r>
          </w:p>
          <w:p w14:paraId="1C91B8E6" w14:textId="4F929474" w:rsidR="00766863" w:rsidRDefault="00766863">
            <w:pPr>
              <w:tabs>
                <w:tab w:val="left" w:pos="29"/>
              </w:tabs>
              <w:spacing w:line="240" w:lineRule="auto"/>
              <w:ind w:left="29" w:hanging="29"/>
              <w:jc w:val="right"/>
              <w:rPr>
                <w:b/>
                <w:sz w:val="20"/>
                <w:szCs w:val="20"/>
                <w:lang w:eastAsia="pl-PL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WKP/0405/POOS/16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0EA6" w14:textId="0F165430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szCs w:val="16"/>
                <w:lang w:eastAsia="pl-PL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309" w14:textId="77777777" w:rsidR="00766863" w:rsidRDefault="00766863">
            <w:pPr>
              <w:tabs>
                <w:tab w:val="left" w:pos="567"/>
                <w:tab w:val="left" w:pos="1134"/>
              </w:tabs>
              <w:spacing w:line="240" w:lineRule="auto"/>
              <w:jc w:val="both"/>
              <w:rPr>
                <w:rFonts w:asciiTheme="minorHAnsi" w:hAnsiTheme="minorHAnsi" w:cstheme="minorHAnsi"/>
                <w:szCs w:val="20"/>
                <w:lang w:eastAsia="pl-PL"/>
              </w:rPr>
            </w:pPr>
          </w:p>
        </w:tc>
      </w:tr>
      <w:bookmarkEnd w:id="18"/>
    </w:tbl>
    <w:p w14:paraId="7DA7F587" w14:textId="202CC9D8" w:rsidR="00043213" w:rsidRDefault="00043213" w:rsidP="00043213">
      <w:pPr>
        <w:spacing w:after="0" w:line="240" w:lineRule="auto"/>
        <w:ind w:left="142"/>
        <w:rPr>
          <w:rFonts w:asciiTheme="minorHAnsi" w:hAnsiTheme="minorHAnsi" w:cstheme="minorHAnsi"/>
          <w:b/>
          <w:noProof/>
          <w:sz w:val="22"/>
          <w:lang w:eastAsia="pl-PL"/>
        </w:rPr>
      </w:pPr>
    </w:p>
    <w:p w14:paraId="714823D5" w14:textId="77777777" w:rsidR="003725B8" w:rsidRDefault="003725B8" w:rsidP="00043213">
      <w:pPr>
        <w:spacing w:after="0" w:line="240" w:lineRule="auto"/>
        <w:ind w:left="142"/>
        <w:rPr>
          <w:rFonts w:asciiTheme="minorHAnsi" w:hAnsiTheme="minorHAnsi" w:cstheme="minorHAnsi"/>
          <w:b/>
          <w:noProof/>
          <w:sz w:val="22"/>
          <w:lang w:eastAsia="pl-PL"/>
        </w:rPr>
      </w:pPr>
    </w:p>
    <w:p w14:paraId="2EFC8EFC" w14:textId="77777777" w:rsidR="00D8077E" w:rsidRDefault="00D8077E" w:rsidP="00043213">
      <w:pPr>
        <w:spacing w:after="0" w:line="240" w:lineRule="auto"/>
        <w:ind w:left="142"/>
        <w:rPr>
          <w:rFonts w:asciiTheme="minorHAnsi" w:hAnsiTheme="minorHAnsi" w:cstheme="minorHAnsi"/>
          <w:b/>
          <w:sz w:val="22"/>
          <w:u w:val="single"/>
        </w:rPr>
      </w:pPr>
    </w:p>
    <w:p w14:paraId="2A061CB9" w14:textId="77777777" w:rsidR="00043213" w:rsidRPr="00043213" w:rsidRDefault="00043213" w:rsidP="00043213">
      <w:pPr>
        <w:spacing w:after="0" w:line="240" w:lineRule="auto"/>
        <w:ind w:left="142"/>
        <w:rPr>
          <w:rFonts w:asciiTheme="minorHAnsi" w:hAnsiTheme="minorHAnsi" w:cstheme="minorHAnsi"/>
          <w:b/>
          <w:sz w:val="22"/>
          <w:u w:val="single"/>
        </w:rPr>
      </w:pPr>
    </w:p>
    <w:p w14:paraId="4788A5C2" w14:textId="77777777" w:rsidR="00E44632" w:rsidRPr="00043213" w:rsidRDefault="00E44632" w:rsidP="00043213">
      <w:pPr>
        <w:spacing w:after="0" w:line="240" w:lineRule="auto"/>
        <w:ind w:left="142"/>
        <w:rPr>
          <w:rFonts w:asciiTheme="minorHAnsi" w:hAnsiTheme="minorHAnsi" w:cstheme="minorHAnsi"/>
          <w:b/>
          <w:sz w:val="22"/>
          <w:u w:val="single"/>
        </w:rPr>
      </w:pPr>
    </w:p>
    <w:p w14:paraId="604BDCAD" w14:textId="77777777" w:rsidR="00E44632" w:rsidRPr="00043213" w:rsidRDefault="00E44632" w:rsidP="00043213">
      <w:pPr>
        <w:spacing w:after="0" w:line="240" w:lineRule="auto"/>
        <w:ind w:left="142"/>
        <w:rPr>
          <w:rFonts w:asciiTheme="minorHAnsi" w:hAnsiTheme="minorHAnsi" w:cstheme="minorHAnsi"/>
          <w:b/>
          <w:sz w:val="22"/>
          <w:u w:val="single"/>
        </w:rPr>
      </w:pPr>
    </w:p>
    <w:p w14:paraId="595DCF3C" w14:textId="0F02CE30" w:rsidR="003725B8" w:rsidRDefault="003725B8">
      <w:pPr>
        <w:spacing w:after="0" w:line="240" w:lineRule="auto"/>
        <w:rPr>
          <w:rFonts w:asciiTheme="minorHAnsi" w:hAnsiTheme="minorHAnsi" w:cstheme="minorHAnsi"/>
          <w:b/>
          <w:sz w:val="22"/>
          <w:u w:val="single"/>
        </w:rPr>
      </w:pPr>
      <w:r>
        <w:rPr>
          <w:rFonts w:asciiTheme="minorHAnsi" w:hAnsiTheme="minorHAnsi" w:cstheme="minorHAnsi"/>
          <w:b/>
          <w:sz w:val="22"/>
          <w:u w:val="single"/>
        </w:rPr>
        <w:br w:type="page"/>
      </w:r>
    </w:p>
    <w:p w14:paraId="0D6D6168" w14:textId="1663D025" w:rsidR="00180C4C" w:rsidRDefault="00C0352B" w:rsidP="00172CD7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  <w:r w:rsidRPr="00085DEA">
        <w:rPr>
          <w:rFonts w:asciiTheme="minorHAnsi" w:hAnsiTheme="minorHAnsi" w:cstheme="minorHAnsi"/>
          <w:b/>
          <w:sz w:val="28"/>
        </w:rPr>
        <w:lastRenderedPageBreak/>
        <w:t xml:space="preserve">PROJEKT </w:t>
      </w:r>
      <w:r w:rsidR="0079469F">
        <w:rPr>
          <w:rFonts w:asciiTheme="minorHAnsi" w:hAnsiTheme="minorHAnsi" w:cstheme="minorHAnsi"/>
          <w:b/>
          <w:sz w:val="28"/>
        </w:rPr>
        <w:t>ZAGOSPODAROWANIA TERENU</w:t>
      </w:r>
    </w:p>
    <w:p w14:paraId="28B20914" w14:textId="77777777" w:rsidR="00085DEA" w:rsidRPr="00043213" w:rsidRDefault="00085DEA" w:rsidP="005C322A">
      <w:pPr>
        <w:spacing w:after="0" w:line="264" w:lineRule="auto"/>
        <w:rPr>
          <w:rFonts w:asciiTheme="minorHAnsi" w:hAnsiTheme="minorHAnsi" w:cstheme="minorHAnsi"/>
          <w:b/>
          <w:sz w:val="22"/>
        </w:rPr>
      </w:pPr>
    </w:p>
    <w:p w14:paraId="511316B0" w14:textId="77777777" w:rsidR="00180C4C" w:rsidRPr="00306A0C" w:rsidRDefault="00180C4C" w:rsidP="001E7EE0">
      <w:pPr>
        <w:pStyle w:val="StylNagwek1ArialNarrow"/>
      </w:pPr>
      <w:bookmarkStart w:id="19" w:name="_Toc62229023"/>
      <w:bookmarkStart w:id="20" w:name="_Toc62565858"/>
      <w:bookmarkStart w:id="21" w:name="_Toc108430385"/>
      <w:bookmarkEnd w:id="14"/>
      <w:bookmarkEnd w:id="15"/>
      <w:r w:rsidRPr="00306A0C">
        <w:t>PODSTAWOWE DANE</w:t>
      </w:r>
      <w:bookmarkEnd w:id="6"/>
      <w:bookmarkEnd w:id="19"/>
      <w:bookmarkEnd w:id="20"/>
      <w:bookmarkEnd w:id="21"/>
    </w:p>
    <w:p w14:paraId="645A3048" w14:textId="77777777" w:rsidR="00172CD7" w:rsidRDefault="00172CD7" w:rsidP="001E7EE0">
      <w:pPr>
        <w:pStyle w:val="StylNagwek1ArialNarrow"/>
        <w:numPr>
          <w:ilvl w:val="0"/>
          <w:numId w:val="0"/>
        </w:numPr>
        <w:ind w:left="709"/>
      </w:pPr>
    </w:p>
    <w:p w14:paraId="72FB2BE5" w14:textId="77777777" w:rsidR="00180C4C" w:rsidRPr="006C7671" w:rsidRDefault="00180C4C" w:rsidP="006D5471">
      <w:pPr>
        <w:pStyle w:val="StylNagwek2ArialNarrowInterliniapojedyncze"/>
      </w:pPr>
      <w:bookmarkStart w:id="22" w:name="_Toc394916217"/>
      <w:bookmarkStart w:id="23" w:name="_Toc62224814"/>
      <w:bookmarkStart w:id="24" w:name="_Toc62228782"/>
      <w:bookmarkStart w:id="25" w:name="_Toc62229024"/>
      <w:bookmarkStart w:id="26" w:name="_Toc62483621"/>
      <w:bookmarkStart w:id="27" w:name="_Toc62565859"/>
      <w:bookmarkStart w:id="28" w:name="_Toc63699250"/>
      <w:bookmarkStart w:id="29" w:name="_Toc63924159"/>
      <w:bookmarkStart w:id="30" w:name="_Toc63925297"/>
      <w:bookmarkStart w:id="31" w:name="_Toc63948758"/>
      <w:bookmarkStart w:id="32" w:name="_Toc63948842"/>
      <w:bookmarkStart w:id="33" w:name="_Toc67913359"/>
      <w:bookmarkStart w:id="34" w:name="_Toc69307924"/>
      <w:bookmarkStart w:id="35" w:name="_Toc69315577"/>
      <w:bookmarkStart w:id="36" w:name="_Toc69315819"/>
      <w:bookmarkStart w:id="37" w:name="_Toc69386046"/>
      <w:bookmarkStart w:id="38" w:name="_Toc69386219"/>
      <w:bookmarkStart w:id="39" w:name="_Toc71203716"/>
      <w:bookmarkStart w:id="40" w:name="_Toc107991753"/>
      <w:bookmarkStart w:id="41" w:name="_Toc108430386"/>
      <w:r w:rsidRPr="006C7671">
        <w:t>Nazwa i adres inwestycji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FE60E" w14:textId="5FF57CE1" w:rsidR="00753BE5" w:rsidRPr="00172649" w:rsidRDefault="00753BE5" w:rsidP="00932C8A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043213">
        <w:rPr>
          <w:rFonts w:asciiTheme="minorHAnsi" w:hAnsiTheme="minorHAnsi" w:cstheme="minorHAnsi"/>
          <w:sz w:val="22"/>
        </w:rPr>
        <w:t>Tematem niniejszego opracowania jest projekt</w:t>
      </w:r>
      <w:r w:rsidR="00F65E68" w:rsidRPr="00043213">
        <w:rPr>
          <w:rFonts w:asciiTheme="minorHAnsi" w:hAnsiTheme="minorHAnsi" w:cstheme="minorHAnsi"/>
          <w:sz w:val="22"/>
        </w:rPr>
        <w:t xml:space="preserve"> </w:t>
      </w:r>
      <w:r w:rsidR="0079469F">
        <w:rPr>
          <w:rFonts w:asciiTheme="minorHAnsi" w:hAnsiTheme="minorHAnsi" w:cstheme="minorHAnsi"/>
          <w:sz w:val="22"/>
        </w:rPr>
        <w:t>zagospodarowania terenu</w:t>
      </w:r>
      <w:r w:rsidR="00F65E68" w:rsidRPr="00043213">
        <w:rPr>
          <w:rFonts w:asciiTheme="minorHAnsi" w:hAnsiTheme="minorHAnsi" w:cstheme="minorHAnsi"/>
          <w:sz w:val="22"/>
        </w:rPr>
        <w:t xml:space="preserve"> </w:t>
      </w:r>
      <w:r w:rsidR="00AD2A87">
        <w:rPr>
          <w:rFonts w:asciiTheme="minorHAnsi" w:hAnsiTheme="minorHAnsi" w:cstheme="minorHAnsi"/>
          <w:sz w:val="22"/>
        </w:rPr>
        <w:t>remontu pomieszczenia na potrzeby węzła cieplnego oraz budowy</w:t>
      </w:r>
      <w:r w:rsidR="00957343">
        <w:rPr>
          <w:rFonts w:asciiTheme="minorHAnsi" w:hAnsiTheme="minorHAnsi" w:cstheme="minorHAnsi"/>
          <w:sz w:val="22"/>
        </w:rPr>
        <w:t xml:space="preserve"> przyłącza sieci cieplnej dla budynku Komendy Miejskiej Policji w Poznaniu.  </w:t>
      </w:r>
      <w:r w:rsidR="00F65E68" w:rsidRPr="00043213">
        <w:rPr>
          <w:rFonts w:asciiTheme="minorHAnsi" w:hAnsiTheme="minorHAnsi" w:cstheme="minorHAnsi"/>
          <w:sz w:val="22"/>
        </w:rPr>
        <w:t xml:space="preserve"> </w:t>
      </w:r>
    </w:p>
    <w:p w14:paraId="4AB97649" w14:textId="77777777" w:rsidR="00180C4C" w:rsidRPr="00172649" w:rsidRDefault="00180C4C" w:rsidP="00172CD7">
      <w:pPr>
        <w:pStyle w:val="StylFranzArialNarrowInterliniapojedyncze"/>
        <w:spacing w:line="264" w:lineRule="auto"/>
        <w:rPr>
          <w:rFonts w:asciiTheme="minorHAnsi" w:hAnsiTheme="minorHAnsi" w:cstheme="minorHAnsi"/>
          <w:szCs w:val="22"/>
          <w:lang w:val="pl-PL"/>
        </w:rPr>
      </w:pPr>
    </w:p>
    <w:p w14:paraId="47FBA822" w14:textId="77777777" w:rsidR="00180C4C" w:rsidRPr="006C7671" w:rsidRDefault="00180C4C" w:rsidP="006D5471">
      <w:pPr>
        <w:pStyle w:val="StylNagwek2ArialNarrowInterliniapojedyncze"/>
      </w:pPr>
      <w:bookmarkStart w:id="42" w:name="_Toc394916218"/>
      <w:bookmarkStart w:id="43" w:name="_Toc62224815"/>
      <w:bookmarkStart w:id="44" w:name="_Toc62228783"/>
      <w:bookmarkStart w:id="45" w:name="_Toc62229025"/>
      <w:bookmarkStart w:id="46" w:name="_Toc62483622"/>
      <w:bookmarkStart w:id="47" w:name="_Toc62565860"/>
      <w:bookmarkStart w:id="48" w:name="_Toc63699251"/>
      <w:bookmarkStart w:id="49" w:name="_Toc63924160"/>
      <w:bookmarkStart w:id="50" w:name="_Toc63925298"/>
      <w:bookmarkStart w:id="51" w:name="_Toc63948759"/>
      <w:bookmarkStart w:id="52" w:name="_Toc63948843"/>
      <w:bookmarkStart w:id="53" w:name="_Toc67913360"/>
      <w:bookmarkStart w:id="54" w:name="_Toc69307925"/>
      <w:bookmarkStart w:id="55" w:name="_Toc69315578"/>
      <w:bookmarkStart w:id="56" w:name="_Toc69315820"/>
      <w:bookmarkStart w:id="57" w:name="_Toc69386047"/>
      <w:bookmarkStart w:id="58" w:name="_Toc69386220"/>
      <w:bookmarkStart w:id="59" w:name="_Toc71203717"/>
      <w:bookmarkStart w:id="60" w:name="_Toc107991754"/>
      <w:bookmarkStart w:id="61" w:name="_Toc108430387"/>
      <w:r w:rsidRPr="006C7671">
        <w:t>Podstawa opracowania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6E037C" w14:textId="77777777" w:rsidR="00180C4C" w:rsidRPr="00172649" w:rsidRDefault="00180C4C" w:rsidP="00932C8A">
      <w:pPr>
        <w:pStyle w:val="StylFranzArialNarrowInterliniapojedyncze"/>
        <w:spacing w:line="264" w:lineRule="auto"/>
        <w:ind w:left="567"/>
        <w:rPr>
          <w:rFonts w:asciiTheme="minorHAnsi" w:hAnsiTheme="minorHAnsi" w:cstheme="minorHAnsi"/>
          <w:szCs w:val="22"/>
        </w:rPr>
      </w:pPr>
      <w:r w:rsidRPr="00172649">
        <w:rPr>
          <w:rFonts w:asciiTheme="minorHAnsi" w:hAnsiTheme="minorHAnsi" w:cstheme="minorHAnsi"/>
          <w:szCs w:val="22"/>
        </w:rPr>
        <w:t>Podstawę opracowania niniejszego projektu stanowią:</w:t>
      </w:r>
    </w:p>
    <w:p w14:paraId="43886B70" w14:textId="37A98D5B" w:rsidR="00180C4C" w:rsidRPr="00B07316" w:rsidRDefault="000E3CE2" w:rsidP="005C322A">
      <w:pPr>
        <w:pStyle w:val="StylWYPUNKTOWANIE"/>
        <w:numPr>
          <w:ilvl w:val="0"/>
          <w:numId w:val="33"/>
        </w:numPr>
      </w:pPr>
      <w:r w:rsidRPr="00B07316">
        <w:t>Umowa</w:t>
      </w:r>
      <w:r w:rsidR="00B07316" w:rsidRPr="00B07316">
        <w:t xml:space="preserve"> zlecenie nr 41/IR/2022/M z dnia 18.02.2022r.</w:t>
      </w:r>
      <w:r w:rsidR="00180C4C" w:rsidRPr="00B07316">
        <w:t xml:space="preserve">, </w:t>
      </w:r>
    </w:p>
    <w:p w14:paraId="638E74C9" w14:textId="393253EA" w:rsidR="00180C4C" w:rsidRPr="00172649" w:rsidRDefault="00180C4C" w:rsidP="005C322A">
      <w:pPr>
        <w:pStyle w:val="StylWYPUNKTOWANIE"/>
        <w:numPr>
          <w:ilvl w:val="0"/>
          <w:numId w:val="33"/>
        </w:numPr>
      </w:pPr>
      <w:r w:rsidRPr="00172649">
        <w:t>obowiązujące przepisy, normy i wytyczne do projektowania w zakresie instalacji elektrycznych,</w:t>
      </w:r>
    </w:p>
    <w:p w14:paraId="6B233FB3" w14:textId="77777777" w:rsidR="00180C4C" w:rsidRPr="00172649" w:rsidRDefault="00180C4C" w:rsidP="005C322A">
      <w:pPr>
        <w:pStyle w:val="StylWYPUNKTOWANIE"/>
        <w:numPr>
          <w:ilvl w:val="0"/>
          <w:numId w:val="33"/>
        </w:numPr>
      </w:pPr>
      <w:r w:rsidRPr="00172649">
        <w:t>karty techniczne i programy doborowe urządzeń.</w:t>
      </w:r>
    </w:p>
    <w:p w14:paraId="424F9975" w14:textId="13073FF4" w:rsidR="00753BE5" w:rsidRPr="0079469F" w:rsidRDefault="0079469F" w:rsidP="005C322A">
      <w:pPr>
        <w:pStyle w:val="StylWYPUNKTOWANIE"/>
        <w:numPr>
          <w:ilvl w:val="0"/>
          <w:numId w:val="33"/>
        </w:numPr>
      </w:pPr>
      <w:r w:rsidRPr="0079469F">
        <w:t>Specyfikacja Zamówienia z dnia 2.02.2022r.</w:t>
      </w:r>
    </w:p>
    <w:p w14:paraId="02BEF8D8" w14:textId="77777777" w:rsidR="003F3706" w:rsidRPr="00172649" w:rsidRDefault="003F3706" w:rsidP="005C322A">
      <w:pPr>
        <w:pStyle w:val="StylWYPUNKTOWANIE"/>
        <w:numPr>
          <w:ilvl w:val="0"/>
          <w:numId w:val="33"/>
        </w:numPr>
      </w:pPr>
      <w:r w:rsidRPr="00172649">
        <w:t>uzgodnienia i założenia międzybranżowe;</w:t>
      </w:r>
    </w:p>
    <w:p w14:paraId="735D3A0D" w14:textId="77777777" w:rsidR="003F3706" w:rsidRDefault="003F3706" w:rsidP="005C322A">
      <w:pPr>
        <w:pStyle w:val="StylWYPUNKTOWANIE"/>
        <w:numPr>
          <w:ilvl w:val="0"/>
          <w:numId w:val="33"/>
        </w:numPr>
      </w:pPr>
      <w:r w:rsidRPr="00172649">
        <w:t>mapa do celów projektowych w skali 1:500;</w:t>
      </w:r>
    </w:p>
    <w:p w14:paraId="13E48B2F" w14:textId="7CE8178A" w:rsidR="00850A21" w:rsidRPr="00850A21" w:rsidRDefault="00627077" w:rsidP="00850A21">
      <w:pPr>
        <w:pStyle w:val="StylWYPUNKTOWANIE"/>
        <w:numPr>
          <w:ilvl w:val="0"/>
          <w:numId w:val="33"/>
        </w:numPr>
      </w:pPr>
      <w:r>
        <w:t xml:space="preserve">warunki techniczne </w:t>
      </w:r>
      <w:proofErr w:type="spellStart"/>
      <w:r>
        <w:t>Veolia</w:t>
      </w:r>
      <w:proofErr w:type="spellEnd"/>
      <w:r>
        <w:t xml:space="preserve"> Energia Poznań S.A.</w:t>
      </w:r>
      <w:r w:rsidR="00C63673">
        <w:t xml:space="preserve"> NR </w:t>
      </w:r>
      <w:r w:rsidR="00C63673" w:rsidRPr="00C63673">
        <w:t>KE/T/GP-J1/17-et408/2022</w:t>
      </w:r>
    </w:p>
    <w:p w14:paraId="0BC90294" w14:textId="77777777" w:rsidR="000331A8" w:rsidRDefault="000331A8" w:rsidP="000331A8">
      <w:pPr>
        <w:pStyle w:val="StylWYPUNKTOWANIE"/>
        <w:numPr>
          <w:ilvl w:val="0"/>
          <w:numId w:val="33"/>
        </w:numPr>
      </w:pPr>
      <w:r>
        <w:t>wizja lokalna z dnia 7.03.2022r.</w:t>
      </w:r>
    </w:p>
    <w:p w14:paraId="35844FDE" w14:textId="0992FA44" w:rsidR="000331A8" w:rsidRPr="000331A8" w:rsidRDefault="000331A8" w:rsidP="005C322A">
      <w:pPr>
        <w:pStyle w:val="StylWYPUNKTOWANIE"/>
        <w:numPr>
          <w:ilvl w:val="0"/>
          <w:numId w:val="33"/>
        </w:numPr>
        <w:rPr>
          <w:rStyle w:val="FontStyle71"/>
          <w:rFonts w:asciiTheme="minorHAnsi" w:hAnsiTheme="minorHAnsi" w:cstheme="minorHAnsi"/>
          <w:color w:val="auto"/>
          <w:sz w:val="22"/>
          <w:szCs w:val="20"/>
        </w:rPr>
      </w:pPr>
      <w:r>
        <w:rPr>
          <w:rStyle w:val="FontStyle71"/>
          <w:rFonts w:asciiTheme="minorHAnsi" w:hAnsiTheme="minorHAnsi" w:cstheme="minorHAnsi"/>
          <w:color w:val="auto"/>
          <w:sz w:val="22"/>
          <w:szCs w:val="20"/>
        </w:rPr>
        <w:t>protokół z narady koordynacyjnej dla sprawy NR ZG-OPK.4105.1090.2022</w:t>
      </w:r>
    </w:p>
    <w:p w14:paraId="6697C0AB" w14:textId="7B1D96E2" w:rsidR="000331A8" w:rsidRPr="000331A8" w:rsidRDefault="000331A8" w:rsidP="005C322A">
      <w:pPr>
        <w:pStyle w:val="StylWYPUNKTOWANIE"/>
        <w:numPr>
          <w:ilvl w:val="0"/>
          <w:numId w:val="33"/>
        </w:numPr>
        <w:rPr>
          <w:rStyle w:val="FontStyle71"/>
          <w:rFonts w:asciiTheme="minorHAnsi" w:hAnsiTheme="minorHAnsi" w:cstheme="minorHAnsi"/>
          <w:color w:val="auto"/>
          <w:sz w:val="22"/>
          <w:szCs w:val="20"/>
        </w:rPr>
      </w:pPr>
      <w:r>
        <w:rPr>
          <w:rStyle w:val="FontStyle71"/>
          <w:rFonts w:asciiTheme="minorHAnsi" w:hAnsiTheme="minorHAnsi" w:cstheme="minorHAnsi"/>
          <w:color w:val="auto"/>
          <w:sz w:val="22"/>
          <w:szCs w:val="20"/>
        </w:rPr>
        <w:t>opinia nr 10/06/2022/ZKUDP uzgodnienia dokumentacji projektowej</w:t>
      </w:r>
    </w:p>
    <w:p w14:paraId="1222E982" w14:textId="7EFAADBB" w:rsidR="000331A8" w:rsidRDefault="000331A8" w:rsidP="000331A8">
      <w:pPr>
        <w:pStyle w:val="Akapitzlist"/>
        <w:numPr>
          <w:ilvl w:val="0"/>
          <w:numId w:val="33"/>
        </w:numPr>
        <w:spacing w:after="0" w:line="264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opinia </w:t>
      </w:r>
      <w:proofErr w:type="spellStart"/>
      <w:r>
        <w:rPr>
          <w:rFonts w:ascii="Calibri" w:hAnsi="Calibri" w:cs="Calibri"/>
          <w:sz w:val="22"/>
        </w:rPr>
        <w:t>Veolia</w:t>
      </w:r>
      <w:proofErr w:type="spellEnd"/>
      <w:r>
        <w:rPr>
          <w:rFonts w:ascii="Calibri" w:hAnsi="Calibri" w:cs="Calibri"/>
          <w:sz w:val="22"/>
        </w:rPr>
        <w:t xml:space="preserve"> Energia Poznań S.A</w:t>
      </w:r>
      <w:r w:rsidRPr="000331A8">
        <w:rPr>
          <w:rFonts w:ascii="Calibri" w:hAnsi="Calibri" w:cs="Calibri"/>
          <w:sz w:val="22"/>
        </w:rPr>
        <w:t xml:space="preserve">. nr 20785/2022 </w:t>
      </w:r>
    </w:p>
    <w:p w14:paraId="12C2CA48" w14:textId="5108E917" w:rsidR="00C63673" w:rsidRPr="000331A8" w:rsidRDefault="00C63673" w:rsidP="000331A8">
      <w:pPr>
        <w:pStyle w:val="Akapitzlist"/>
        <w:numPr>
          <w:ilvl w:val="0"/>
          <w:numId w:val="33"/>
        </w:numPr>
        <w:spacing w:after="0" w:line="264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opinia </w:t>
      </w:r>
      <w:proofErr w:type="spellStart"/>
      <w:r>
        <w:rPr>
          <w:rFonts w:ascii="Calibri" w:hAnsi="Calibri" w:cs="Calibri"/>
          <w:sz w:val="22"/>
        </w:rPr>
        <w:t>Veolia</w:t>
      </w:r>
      <w:proofErr w:type="spellEnd"/>
      <w:r>
        <w:rPr>
          <w:rFonts w:ascii="Calibri" w:hAnsi="Calibri" w:cs="Calibri"/>
          <w:sz w:val="22"/>
        </w:rPr>
        <w:t xml:space="preserve"> Energia Poznań S.A. nr 20800/2022</w:t>
      </w:r>
    </w:p>
    <w:p w14:paraId="44D128AD" w14:textId="5108E917" w:rsidR="00850A21" w:rsidRDefault="00850A21" w:rsidP="005C322A">
      <w:pPr>
        <w:pStyle w:val="StylWYPUNKTOWANIE"/>
        <w:numPr>
          <w:ilvl w:val="0"/>
          <w:numId w:val="33"/>
        </w:numPr>
      </w:pPr>
      <w:r>
        <w:rPr>
          <w:rStyle w:val="FontStyle71"/>
          <w:rFonts w:ascii="Calibri" w:hAnsi="Calibri" w:cs="Calibri"/>
          <w:sz w:val="22"/>
        </w:rPr>
        <w:t>wpis do rejestru zabytków nr A 239 z dnia 6.10.1982r;</w:t>
      </w:r>
    </w:p>
    <w:p w14:paraId="5A88FEC8" w14:textId="77777777" w:rsidR="00D36A8B" w:rsidRPr="00172649" w:rsidRDefault="00753BE5" w:rsidP="005C322A">
      <w:pPr>
        <w:pStyle w:val="StylWYPUNKTOWANIE"/>
        <w:numPr>
          <w:ilvl w:val="0"/>
          <w:numId w:val="33"/>
        </w:numPr>
      </w:pPr>
      <w:r w:rsidRPr="00172649">
        <w:t xml:space="preserve">Lokalizacja: </w:t>
      </w:r>
    </w:p>
    <w:p w14:paraId="1304EBDE" w14:textId="212B5C6F" w:rsidR="00957343" w:rsidRDefault="004E0F81" w:rsidP="00F247A4">
      <w:pPr>
        <w:pStyle w:val="StylWYPUNKTOWANIE"/>
        <w:ind w:left="2124"/>
      </w:pPr>
      <w:r w:rsidRPr="00957343">
        <w:t>Ul. Szylinga 2, 60-787 Poznań</w:t>
      </w:r>
      <w:r>
        <w:t>,</w:t>
      </w:r>
    </w:p>
    <w:p w14:paraId="5DC0593A" w14:textId="0A4A053D" w:rsidR="004E0F81" w:rsidRDefault="004E0F81" w:rsidP="004E0F81">
      <w:pPr>
        <w:pStyle w:val="StylWYPUNKTOWANIE"/>
        <w:ind w:left="1995" w:firstLine="129"/>
      </w:pPr>
      <w:r>
        <w:t>306401_1 Miasto Poznań, Łazarz Obręb Nr 0039, Dz. Nr 3/8</w:t>
      </w:r>
    </w:p>
    <w:p w14:paraId="4C4BE12D" w14:textId="78688B99" w:rsidR="00D36A8B" w:rsidRPr="00172649" w:rsidRDefault="00753BE5" w:rsidP="005C322A">
      <w:pPr>
        <w:pStyle w:val="StylWYPUNKTOWANIE"/>
        <w:numPr>
          <w:ilvl w:val="0"/>
          <w:numId w:val="33"/>
        </w:numPr>
      </w:pPr>
      <w:r w:rsidRPr="00172649">
        <w:t xml:space="preserve">Inwestor: </w:t>
      </w:r>
    </w:p>
    <w:p w14:paraId="0CB01550" w14:textId="14F3CED7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 xml:space="preserve">Komenda Wojewódzka Policji </w:t>
      </w:r>
      <w:r>
        <w:rPr>
          <w:rFonts w:asciiTheme="minorHAnsi" w:hAnsiTheme="minorHAnsi" w:cstheme="minorHAnsi"/>
        </w:rPr>
        <w:t>w</w:t>
      </w:r>
      <w:r w:rsidRPr="004E0F81">
        <w:rPr>
          <w:rFonts w:asciiTheme="minorHAnsi" w:hAnsiTheme="minorHAnsi" w:cstheme="minorHAnsi"/>
        </w:rPr>
        <w:t xml:space="preserve"> Poznaniu</w:t>
      </w:r>
    </w:p>
    <w:p w14:paraId="5A2E5402" w14:textId="7B9417B1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Ul. Kochanowskiego 2a</w:t>
      </w:r>
    </w:p>
    <w:p w14:paraId="583F95E1" w14:textId="5D10D30E" w:rsidR="00180C4C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60-844 Poznań</w:t>
      </w:r>
    </w:p>
    <w:p w14:paraId="1A9E3D68" w14:textId="77777777" w:rsidR="004E0F81" w:rsidRPr="00172649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  <w:szCs w:val="22"/>
        </w:rPr>
      </w:pPr>
    </w:p>
    <w:p w14:paraId="1A65B79A" w14:textId="77777777" w:rsidR="00180C4C" w:rsidRPr="003725B8" w:rsidRDefault="00180C4C" w:rsidP="006D5471">
      <w:pPr>
        <w:pStyle w:val="StylNagwek2ArialNarrowInterliniapojedyncze"/>
      </w:pPr>
      <w:bookmarkStart w:id="62" w:name="_Toc62224816"/>
      <w:bookmarkStart w:id="63" w:name="_Toc62228784"/>
      <w:bookmarkStart w:id="64" w:name="_Toc62229026"/>
      <w:bookmarkStart w:id="65" w:name="_Toc62483623"/>
      <w:bookmarkStart w:id="66" w:name="_Toc62565861"/>
      <w:bookmarkStart w:id="67" w:name="_Toc63699252"/>
      <w:bookmarkStart w:id="68" w:name="_Toc63924161"/>
      <w:bookmarkStart w:id="69" w:name="_Toc63925299"/>
      <w:bookmarkStart w:id="70" w:name="_Toc63948760"/>
      <w:bookmarkStart w:id="71" w:name="_Toc63948844"/>
      <w:bookmarkStart w:id="72" w:name="_Toc67913361"/>
      <w:bookmarkStart w:id="73" w:name="_Toc69307926"/>
      <w:bookmarkStart w:id="74" w:name="_Toc69315579"/>
      <w:bookmarkStart w:id="75" w:name="_Toc69315821"/>
      <w:bookmarkStart w:id="76" w:name="_Toc69386048"/>
      <w:bookmarkStart w:id="77" w:name="_Toc69386221"/>
      <w:bookmarkStart w:id="78" w:name="_Toc71203718"/>
      <w:bookmarkStart w:id="79" w:name="_Toc107991755"/>
      <w:bookmarkStart w:id="80" w:name="_Toc108430388"/>
      <w:r w:rsidRPr="003725B8">
        <w:t>Obowiązujące normy, przepisy i rozporządzenia.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B4140C6" w14:textId="77777777" w:rsidR="002933E8" w:rsidRPr="003725B8" w:rsidRDefault="002933E8" w:rsidP="005C322A">
      <w:pPr>
        <w:pStyle w:val="StylWYPUNKTOWANIE"/>
        <w:numPr>
          <w:ilvl w:val="0"/>
          <w:numId w:val="34"/>
        </w:numPr>
      </w:pPr>
      <w:r w:rsidRPr="003725B8">
        <w:t>Ustawa z dnia 07 lipca 1994r., Prawo budowlane (</w:t>
      </w:r>
      <w:proofErr w:type="spellStart"/>
      <w:r w:rsidRPr="003725B8">
        <w:t>t.j</w:t>
      </w:r>
      <w:proofErr w:type="spellEnd"/>
      <w:r w:rsidRPr="003725B8">
        <w:t xml:space="preserve">.  </w:t>
      </w:r>
      <w:hyperlink r:id="rId12" w:history="1">
        <w:r w:rsidRPr="003725B8">
          <w:t>Dz.U. 2020 poz. 1333</w:t>
        </w:r>
      </w:hyperlink>
      <w:r w:rsidRPr="003725B8">
        <w:t>),</w:t>
      </w:r>
    </w:p>
    <w:p w14:paraId="215EBDC1" w14:textId="77777777" w:rsidR="00753BE5" w:rsidRPr="003725B8" w:rsidRDefault="00753BE5" w:rsidP="005C322A">
      <w:pPr>
        <w:pStyle w:val="StylWYPUNKTOWANIE"/>
        <w:numPr>
          <w:ilvl w:val="0"/>
          <w:numId w:val="34"/>
        </w:numPr>
      </w:pPr>
      <w:r w:rsidRPr="003725B8">
        <w:t>Ustawa z dnia 27 marca 2003r. o planowaniu i zagospodarowaniu przestrzennym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3" w:history="1">
        <w:r w:rsidRPr="003725B8">
          <w:t>Dz.U. 2020 poz. 293</w:t>
        </w:r>
      </w:hyperlink>
      <w:r w:rsidRPr="003725B8">
        <w:t>),</w:t>
      </w:r>
    </w:p>
    <w:p w14:paraId="4AA25613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t>Rozporządzenie Ministra Infrastruktury z 12 kwietnia 2002r. w sprawie warunków technicznych, jakim powinny odpowiadać budynki i ich usytuowanie (</w:t>
      </w:r>
      <w:proofErr w:type="spellStart"/>
      <w:r w:rsidRPr="003725B8">
        <w:t>t.j</w:t>
      </w:r>
      <w:proofErr w:type="spellEnd"/>
      <w:r w:rsidRPr="003725B8">
        <w:t>. Dz.U. 2020 poz. 2351),</w:t>
      </w:r>
    </w:p>
    <w:p w14:paraId="50CD033F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t>Rozporządzenie Ministra Spraw Wewnętrznych i Administracji z dnia 7 czerwca 2010r., w sprawie ochrony przeciwpożarowej budynków, innych obiektów budowlanych i terenów (tj. Dz.</w:t>
      </w:r>
      <w:r w:rsidR="00F247A4" w:rsidRPr="003725B8">
        <w:t xml:space="preserve">U. nr 109 z 2010r. poz.719 z </w:t>
      </w:r>
      <w:proofErr w:type="spellStart"/>
      <w:r w:rsidR="00F247A4" w:rsidRPr="003725B8">
        <w:t>późn</w:t>
      </w:r>
      <w:proofErr w:type="spellEnd"/>
      <w:r w:rsidRPr="003725B8">
        <w:t xml:space="preserve">. zm. </w:t>
      </w:r>
      <w:hyperlink r:id="rId14" w:history="1">
        <w:r w:rsidRPr="003725B8">
          <w:t>Dz.U. 2019 poz. 67</w:t>
        </w:r>
      </w:hyperlink>
      <w:r w:rsidRPr="003725B8">
        <w:t>),</w:t>
      </w:r>
    </w:p>
    <w:p w14:paraId="64027AC0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t>Rozporządzenie Ministra Spraw Wewnętrznych i Administracji z dnia 24 lipca 2009r. w sprawie przeciwpożarowego zaopatrzenia w wodę oraz dróg pożarowych (</w:t>
      </w:r>
      <w:proofErr w:type="spellStart"/>
      <w:r w:rsidRPr="003725B8">
        <w:t>t.j</w:t>
      </w:r>
      <w:proofErr w:type="spellEnd"/>
      <w:r w:rsidRPr="003725B8">
        <w:t>. Dz. U. nr 124 z 2009r,  poz. 1030),</w:t>
      </w:r>
    </w:p>
    <w:p w14:paraId="4E2C030C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t>Rozporządzenie Min. Infrastruktury, z 2 września 2004r., w sprawie szczegółowego zakresu i formy dokumentacji projektowej, specyfikacji technicznych wykonania i odbioru robot budowlanych oraz programu funkcjonalno-użytkowego (</w:t>
      </w:r>
      <w:proofErr w:type="spellStart"/>
      <w:r w:rsidRPr="003725B8">
        <w:t>t.j</w:t>
      </w:r>
      <w:proofErr w:type="spellEnd"/>
      <w:r w:rsidRPr="003725B8">
        <w:t>. Dz.U. 2013r. poz. 1129),</w:t>
      </w:r>
    </w:p>
    <w:p w14:paraId="097DC166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lastRenderedPageBreak/>
        <w:t>Rozporządzenie Ministra Pracy i Polityki Socjalnej z dnia 26 września 1997r. w sprawie ogólnych przepisów bezpieczeństwa i higieny pracy (Dz.U. 2003 r. nr 169, poz.1650</w:t>
      </w:r>
      <w:r w:rsidR="00F247A4" w:rsidRPr="003725B8">
        <w:t xml:space="preserve"> z </w:t>
      </w:r>
      <w:proofErr w:type="spellStart"/>
      <w:r w:rsidR="00F247A4" w:rsidRPr="003725B8">
        <w:t>póź</w:t>
      </w:r>
      <w:r w:rsidRPr="003725B8">
        <w:t>n</w:t>
      </w:r>
      <w:proofErr w:type="spellEnd"/>
      <w:r w:rsidRPr="003725B8">
        <w:t xml:space="preserve">. zm. </w:t>
      </w:r>
      <w:hyperlink r:id="rId15" w:history="1">
        <w:r w:rsidRPr="003725B8">
          <w:t>Dz.U. 2011 nr 173 poz. 1034</w:t>
        </w:r>
      </w:hyperlink>
      <w:r w:rsidRPr="003725B8">
        <w:t>),</w:t>
      </w:r>
    </w:p>
    <w:p w14:paraId="387117F5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bookmarkStart w:id="81" w:name="_Toc56176098"/>
      <w:bookmarkStart w:id="82" w:name="_Toc56417747"/>
      <w:bookmarkStart w:id="83" w:name="_Toc59450510"/>
      <w:bookmarkStart w:id="84" w:name="_Toc59450690"/>
      <w:bookmarkStart w:id="85" w:name="_Toc59450989"/>
      <w:bookmarkStart w:id="86" w:name="_Toc61350388"/>
      <w:r w:rsidRPr="003725B8">
        <w:t>Rozporządzenie Ministra Infrastruktury z dnia 11 sierpnia 2004r. w sprawie sposobu deklarowania zgodności wyrobów budowlanych oraz sposobu znakowania ich znakiem budowlanym. Dz. U. 2004 Nr 198 poz. 2041 z późniejszymi zmianami,</w:t>
      </w:r>
    </w:p>
    <w:p w14:paraId="65B0EACB" w14:textId="77777777" w:rsidR="00993AD9" w:rsidRPr="003725B8" w:rsidRDefault="00993AD9" w:rsidP="005C322A">
      <w:pPr>
        <w:pStyle w:val="StylWYPUNKTOWANIE"/>
        <w:numPr>
          <w:ilvl w:val="0"/>
          <w:numId w:val="34"/>
        </w:numPr>
      </w:pPr>
      <w:r w:rsidRPr="003725B8">
        <w:t>Ustawa z dnia 16 kwietnia 2004r. o wyrobach budowlanych (t. j. Dz.U. 2019 poz. 266),</w:t>
      </w:r>
      <w:bookmarkEnd w:id="81"/>
      <w:bookmarkEnd w:id="82"/>
      <w:bookmarkEnd w:id="83"/>
      <w:bookmarkEnd w:id="84"/>
      <w:bookmarkEnd w:id="85"/>
      <w:bookmarkEnd w:id="86"/>
    </w:p>
    <w:p w14:paraId="4F2C50F3" w14:textId="77777777" w:rsidR="00993AD9" w:rsidRPr="003725B8" w:rsidRDefault="00993AD9" w:rsidP="005C322A">
      <w:pPr>
        <w:pStyle w:val="StylWYPUNKTOWANIE"/>
        <w:numPr>
          <w:ilvl w:val="0"/>
          <w:numId w:val="34"/>
        </w:numPr>
      </w:pPr>
      <w:bookmarkStart w:id="87" w:name="_Toc56176099"/>
      <w:bookmarkStart w:id="88" w:name="_Toc56417748"/>
      <w:bookmarkStart w:id="89" w:name="_Toc59450511"/>
      <w:bookmarkStart w:id="90" w:name="_Toc59450691"/>
      <w:bookmarkStart w:id="91" w:name="_Toc59450990"/>
      <w:bookmarkStart w:id="92" w:name="_Toc61350389"/>
      <w:r w:rsidRPr="003725B8">
        <w:t>Ustawa z dnia 27 kwietnia 2001r., Prawo ochrony środowiska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6" w:history="1">
        <w:r w:rsidRPr="003725B8">
          <w:t>Dz.U. 2019 poz. 1396</w:t>
        </w:r>
      </w:hyperlink>
      <w:r w:rsidRPr="003725B8">
        <w:t>),</w:t>
      </w:r>
      <w:bookmarkEnd w:id="87"/>
      <w:bookmarkEnd w:id="88"/>
      <w:bookmarkEnd w:id="89"/>
      <w:bookmarkEnd w:id="90"/>
      <w:bookmarkEnd w:id="91"/>
      <w:bookmarkEnd w:id="92"/>
    </w:p>
    <w:p w14:paraId="722A66FF" w14:textId="77777777" w:rsidR="00993AD9" w:rsidRPr="003725B8" w:rsidRDefault="00993AD9" w:rsidP="005C322A">
      <w:pPr>
        <w:pStyle w:val="StylWYPUNKTOWANIE"/>
        <w:numPr>
          <w:ilvl w:val="0"/>
          <w:numId w:val="34"/>
        </w:numPr>
      </w:pPr>
      <w:bookmarkStart w:id="93" w:name="_Toc56176100"/>
      <w:bookmarkStart w:id="94" w:name="_Toc56417749"/>
      <w:bookmarkStart w:id="95" w:name="_Toc59450512"/>
      <w:bookmarkStart w:id="96" w:name="_Toc59450692"/>
      <w:bookmarkStart w:id="97" w:name="_Toc59450991"/>
      <w:bookmarkStart w:id="98" w:name="_Toc61350390"/>
      <w:r w:rsidRPr="003725B8">
        <w:t>Ustawa z dnia 14 grudnia 2012r. o odpadach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7" w:history="1">
        <w:r w:rsidRPr="003725B8">
          <w:t>Dz.U. 2019 poz. 701</w:t>
        </w:r>
      </w:hyperlink>
      <w:r w:rsidRPr="003725B8">
        <w:t>),</w:t>
      </w:r>
      <w:bookmarkEnd w:id="93"/>
      <w:bookmarkEnd w:id="94"/>
      <w:bookmarkEnd w:id="95"/>
      <w:bookmarkEnd w:id="96"/>
      <w:bookmarkEnd w:id="97"/>
      <w:bookmarkEnd w:id="98"/>
    </w:p>
    <w:p w14:paraId="1EDCFB07" w14:textId="77777777" w:rsidR="00993AD9" w:rsidRPr="003725B8" w:rsidRDefault="00993AD9" w:rsidP="005C322A">
      <w:pPr>
        <w:pStyle w:val="StylWYPUNKTOWANIE"/>
        <w:numPr>
          <w:ilvl w:val="0"/>
          <w:numId w:val="34"/>
        </w:numPr>
      </w:pPr>
      <w:bookmarkStart w:id="99" w:name="_Toc56176103"/>
      <w:bookmarkStart w:id="100" w:name="_Toc56417752"/>
      <w:bookmarkStart w:id="101" w:name="_Toc59450515"/>
      <w:bookmarkStart w:id="102" w:name="_Toc59450695"/>
      <w:bookmarkStart w:id="103" w:name="_Toc59450994"/>
      <w:bookmarkStart w:id="104" w:name="_Toc61350393"/>
      <w:r w:rsidRPr="003725B8">
        <w:t>Obowiązujące Aprobaty i Polskie Normy.</w:t>
      </w:r>
      <w:bookmarkEnd w:id="99"/>
      <w:bookmarkEnd w:id="100"/>
      <w:bookmarkEnd w:id="101"/>
      <w:bookmarkEnd w:id="102"/>
      <w:bookmarkEnd w:id="103"/>
      <w:bookmarkEnd w:id="104"/>
    </w:p>
    <w:p w14:paraId="42976607" w14:textId="39AE4453" w:rsidR="00C63673" w:rsidRPr="00C63673" w:rsidRDefault="00C63673" w:rsidP="00C63673">
      <w:pPr>
        <w:pStyle w:val="StylWYPUNKTOWANIE"/>
        <w:numPr>
          <w:ilvl w:val="0"/>
          <w:numId w:val="34"/>
        </w:numPr>
      </w:pPr>
      <w:bookmarkStart w:id="105" w:name="_Toc56176105"/>
      <w:bookmarkStart w:id="106" w:name="_Toc56417754"/>
      <w:bookmarkStart w:id="107" w:name="_Toc59450517"/>
      <w:bookmarkStart w:id="108" w:name="_Toc59450697"/>
      <w:bookmarkStart w:id="109" w:name="_Toc59450996"/>
      <w:bookmarkStart w:id="110" w:name="_Toc61350395"/>
      <w:r w:rsidRPr="00C63673">
        <w:t xml:space="preserve">Normy PN EN-253; 448; 488; </w:t>
      </w:r>
      <w:r>
        <w:t>489</w:t>
      </w:r>
    </w:p>
    <w:p w14:paraId="0CA11AB1" w14:textId="73D8D4E3" w:rsidR="00C63673" w:rsidRDefault="00C63673" w:rsidP="005C322A">
      <w:pPr>
        <w:pStyle w:val="StylWYPUNKTOWANIE"/>
        <w:numPr>
          <w:ilvl w:val="0"/>
          <w:numId w:val="34"/>
        </w:numPr>
      </w:pPr>
      <w:r w:rsidRPr="00C63673">
        <w:t>Norma DS 448 z kwietnia 1994</w:t>
      </w:r>
    </w:p>
    <w:p w14:paraId="28A46C5E" w14:textId="77777777" w:rsidR="00C63673" w:rsidRPr="00C63673" w:rsidRDefault="00C63673" w:rsidP="00C63673">
      <w:pPr>
        <w:pStyle w:val="StylWYPUNKTOWANIE"/>
        <w:numPr>
          <w:ilvl w:val="0"/>
          <w:numId w:val="34"/>
        </w:numPr>
      </w:pPr>
      <w:r w:rsidRPr="00C63673">
        <w:t>Katalog firmy LOGSTOR Polska Sp. z o.o.</w:t>
      </w:r>
    </w:p>
    <w:p w14:paraId="1E970307" w14:textId="77777777" w:rsidR="00E706C1" w:rsidRPr="003725B8" w:rsidRDefault="00E706C1" w:rsidP="005C322A">
      <w:pPr>
        <w:pStyle w:val="StylWYPUNKTOWANIE"/>
        <w:numPr>
          <w:ilvl w:val="0"/>
          <w:numId w:val="34"/>
        </w:numPr>
      </w:pPr>
      <w:r w:rsidRPr="003725B8">
        <w:t>Polska norma PN-ISO 9836 Określanie i obliczanie wskaźników powierzchniowych i kubaturowych,</w:t>
      </w:r>
    </w:p>
    <w:p w14:paraId="225BE1F6" w14:textId="77777777" w:rsidR="00993AD9" w:rsidRPr="003725B8" w:rsidRDefault="00993AD9" w:rsidP="005C322A">
      <w:pPr>
        <w:pStyle w:val="StylWYPUNKTOWANIE"/>
        <w:numPr>
          <w:ilvl w:val="0"/>
          <w:numId w:val="34"/>
        </w:numPr>
      </w:pPr>
      <w:bookmarkStart w:id="111" w:name="_Toc56176106"/>
      <w:bookmarkStart w:id="112" w:name="_Toc56417755"/>
      <w:bookmarkStart w:id="113" w:name="_Toc59450518"/>
      <w:bookmarkStart w:id="114" w:name="_Toc59450698"/>
      <w:bookmarkStart w:id="115" w:name="_Toc59450997"/>
      <w:bookmarkStart w:id="116" w:name="_Toc61350396"/>
      <w:bookmarkEnd w:id="105"/>
      <w:bookmarkEnd w:id="106"/>
      <w:bookmarkEnd w:id="107"/>
      <w:bookmarkEnd w:id="108"/>
      <w:bookmarkEnd w:id="109"/>
      <w:bookmarkEnd w:id="110"/>
      <w:r w:rsidRPr="003725B8">
        <w:t>Ustawa z dnia 22 sierpnia 1997r. o ochronie osób i mienia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8" w:history="1">
        <w:r w:rsidRPr="003725B8">
          <w:t>Dz.U. 2018 poz. 2142</w:t>
        </w:r>
      </w:hyperlink>
      <w:r w:rsidRPr="003725B8">
        <w:t>),</w:t>
      </w:r>
      <w:bookmarkEnd w:id="111"/>
      <w:bookmarkEnd w:id="112"/>
      <w:bookmarkEnd w:id="113"/>
      <w:bookmarkEnd w:id="114"/>
      <w:bookmarkEnd w:id="115"/>
      <w:bookmarkEnd w:id="116"/>
    </w:p>
    <w:p w14:paraId="24BC40C5" w14:textId="5E629723" w:rsidR="00C63673" w:rsidRPr="00C63673" w:rsidRDefault="00E706C1" w:rsidP="00C63673">
      <w:pPr>
        <w:pStyle w:val="StylWYPUNKTOWANIE"/>
        <w:numPr>
          <w:ilvl w:val="0"/>
          <w:numId w:val="34"/>
        </w:numPr>
      </w:pPr>
      <w:bookmarkStart w:id="117" w:name="_Toc56176108"/>
      <w:bookmarkStart w:id="118" w:name="_Toc56417757"/>
      <w:bookmarkStart w:id="119" w:name="_Toc59450520"/>
      <w:bookmarkStart w:id="120" w:name="_Toc59450700"/>
      <w:bookmarkStart w:id="121" w:name="_Toc59450999"/>
      <w:bookmarkStart w:id="122" w:name="_Toc61350398"/>
      <w:r w:rsidRPr="003725B8">
        <w:t>Rozporządzenie Ministra Gospodarki, Pracy i Polityki Społecznej z dnia 9 lipca 2003 r. w sprawie bezpieczeństwa i higieny pracy przy produkcji, transporcie wewnątrzzakładowym oraz obrocie materiałów wybuchowych, w tym wyrobów pirotechnicznych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9" w:history="1">
        <w:r w:rsidRPr="003725B8">
          <w:t>Dz.U. 2016 poz. 262</w:t>
        </w:r>
      </w:hyperlink>
      <w:r w:rsidR="00C63673">
        <w:t>)</w:t>
      </w:r>
    </w:p>
    <w:p w14:paraId="2143FA97" w14:textId="77777777" w:rsidR="002A44F3" w:rsidRPr="00F86920" w:rsidRDefault="002A44F3" w:rsidP="00172CD7">
      <w:pPr>
        <w:pStyle w:val="StylFranzArialNarrowInterliniapojedynczeZnak2"/>
        <w:spacing w:line="264" w:lineRule="auto"/>
        <w:rPr>
          <w:rFonts w:asciiTheme="minorHAnsi" w:hAnsiTheme="minorHAnsi" w:cstheme="minorHAnsi"/>
          <w:szCs w:val="22"/>
          <w:highlight w:val="yellow"/>
        </w:rPr>
      </w:pPr>
      <w:bookmarkStart w:id="123" w:name="_Toc394916219"/>
      <w:bookmarkEnd w:id="117"/>
      <w:bookmarkEnd w:id="118"/>
      <w:bookmarkEnd w:id="119"/>
      <w:bookmarkEnd w:id="120"/>
      <w:bookmarkEnd w:id="121"/>
      <w:bookmarkEnd w:id="122"/>
    </w:p>
    <w:p w14:paraId="47F1450D" w14:textId="77777777" w:rsidR="00180C4C" w:rsidRPr="00AD2A87" w:rsidRDefault="00180C4C" w:rsidP="006D5471">
      <w:pPr>
        <w:pStyle w:val="StylNagwek2ArialNarrowInterliniapojedyncze"/>
      </w:pPr>
      <w:bookmarkStart w:id="124" w:name="_Toc62224817"/>
      <w:bookmarkStart w:id="125" w:name="_Toc62228785"/>
      <w:bookmarkStart w:id="126" w:name="_Toc62229027"/>
      <w:bookmarkStart w:id="127" w:name="_Toc62483624"/>
      <w:bookmarkStart w:id="128" w:name="_Toc62565862"/>
      <w:bookmarkStart w:id="129" w:name="_Toc63699253"/>
      <w:bookmarkStart w:id="130" w:name="_Toc63924162"/>
      <w:bookmarkStart w:id="131" w:name="_Toc63925300"/>
      <w:bookmarkStart w:id="132" w:name="_Toc63948761"/>
      <w:bookmarkStart w:id="133" w:name="_Toc63948845"/>
      <w:bookmarkStart w:id="134" w:name="_Toc67913362"/>
      <w:bookmarkStart w:id="135" w:name="_Toc69307927"/>
      <w:bookmarkStart w:id="136" w:name="_Toc69315580"/>
      <w:bookmarkStart w:id="137" w:name="_Toc69315822"/>
      <w:bookmarkStart w:id="138" w:name="_Toc69386049"/>
      <w:bookmarkStart w:id="139" w:name="_Toc69386222"/>
      <w:bookmarkStart w:id="140" w:name="_Toc71203719"/>
      <w:bookmarkStart w:id="141" w:name="_Toc107991756"/>
      <w:bookmarkStart w:id="142" w:name="_Toc108430389"/>
      <w:r w:rsidRPr="00AD2A87">
        <w:t>Przedmiot i zakres opracowania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016065D7" w14:textId="73BD91D3" w:rsidR="0079469F" w:rsidRPr="00AD2A87" w:rsidRDefault="00455DA0" w:rsidP="00932C8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AD2A87">
        <w:rPr>
          <w:rFonts w:ascii="Calibri" w:hAnsi="Calibri" w:cs="Calibri"/>
        </w:rPr>
        <w:t xml:space="preserve">Przedmiotem niniejszego opracowania jest projekt </w:t>
      </w:r>
      <w:r w:rsidR="0079469F" w:rsidRPr="00AD2A87">
        <w:rPr>
          <w:rFonts w:ascii="Calibri" w:hAnsi="Calibri" w:cs="Calibri"/>
        </w:rPr>
        <w:t>przyłączenia budynku Komendy Miejskiej Policji znajdującego się przy ul. Szylinga 2 w Poznaniu do sieci cieplnej wraz z remontem pomieszczenia na potrzeby węzła cieplnego.</w:t>
      </w:r>
    </w:p>
    <w:p w14:paraId="4A90402A" w14:textId="73BF9927" w:rsidR="0079469F" w:rsidRPr="00AD2A87" w:rsidRDefault="0079469F" w:rsidP="00932C8A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 w:rsidRPr="00AD2A87">
        <w:rPr>
          <w:rFonts w:ascii="Calibri" w:hAnsi="Calibri" w:cs="Calibri"/>
        </w:rPr>
        <w:t xml:space="preserve">Zakresem niniejszego opracowania jest </w:t>
      </w:r>
      <w:r w:rsidR="00C63673" w:rsidRPr="00C63673">
        <w:rPr>
          <w:rFonts w:ascii="Calibri" w:hAnsi="Calibri" w:cs="Calibri"/>
        </w:rPr>
        <w:t>projekt zagospodarowania terenu budowy przyłącza cieplnego z rur stalowych, preizolowanych do bu</w:t>
      </w:r>
      <w:r w:rsidR="00C63673">
        <w:rPr>
          <w:rFonts w:ascii="Calibri" w:hAnsi="Calibri" w:cs="Calibri"/>
        </w:rPr>
        <w:t>dynku przy ul. Szylinga 2</w:t>
      </w:r>
      <w:r w:rsidR="00C63673" w:rsidRPr="00C63673">
        <w:rPr>
          <w:rFonts w:ascii="Calibri" w:hAnsi="Calibri" w:cs="Calibri"/>
        </w:rPr>
        <w:t xml:space="preserve"> w Poznaniu</w:t>
      </w:r>
      <w:r w:rsidR="00C63673">
        <w:rPr>
          <w:rFonts w:ascii="Calibri" w:hAnsi="Calibri" w:cs="Calibri"/>
        </w:rPr>
        <w:t xml:space="preserve"> oraz </w:t>
      </w:r>
      <w:r w:rsidRPr="00AD2A87">
        <w:rPr>
          <w:rFonts w:ascii="Calibri" w:hAnsi="Calibri" w:cs="Calibri"/>
        </w:rPr>
        <w:t xml:space="preserve">omówienie </w:t>
      </w:r>
      <w:r w:rsidR="00C63673">
        <w:rPr>
          <w:rFonts w:ascii="Calibri" w:hAnsi="Calibri" w:cs="Calibri"/>
        </w:rPr>
        <w:br/>
      </w:r>
      <w:r w:rsidRPr="00AD2A87">
        <w:rPr>
          <w:rFonts w:ascii="Calibri" w:hAnsi="Calibri" w:cs="Calibri"/>
        </w:rPr>
        <w:t>i pokazanie na mapie zasadniczej lokalizacji:</w:t>
      </w:r>
    </w:p>
    <w:p w14:paraId="5D456C56" w14:textId="09B182B8" w:rsidR="0079469F" w:rsidRDefault="0079469F" w:rsidP="00C63673">
      <w:pPr>
        <w:pStyle w:val="Tekstpodstawowywcity2"/>
        <w:numPr>
          <w:ilvl w:val="0"/>
          <w:numId w:val="35"/>
        </w:numPr>
        <w:spacing w:after="0" w:line="264" w:lineRule="auto"/>
        <w:jc w:val="both"/>
        <w:rPr>
          <w:rFonts w:ascii="Calibri" w:hAnsi="Calibri" w:cs="Calibri"/>
        </w:rPr>
      </w:pPr>
      <w:r w:rsidRPr="00AD2A87">
        <w:rPr>
          <w:rFonts w:ascii="Calibri" w:hAnsi="Calibri" w:cs="Calibri"/>
        </w:rPr>
        <w:t>Trasy przyłącza cieplnego</w:t>
      </w:r>
      <w:r w:rsidR="00C63673">
        <w:rPr>
          <w:rFonts w:ascii="Calibri" w:hAnsi="Calibri" w:cs="Calibri"/>
        </w:rPr>
        <w:t xml:space="preserve"> o łącznej długości</w:t>
      </w:r>
      <w:r w:rsidR="00C63673" w:rsidRPr="00C63673">
        <w:rPr>
          <w:rFonts w:ascii="Calibri" w:hAnsi="Calibri" w:cs="Calibri"/>
        </w:rPr>
        <w:t xml:space="preserve"> L = 129,0 m, w tym:</w:t>
      </w:r>
    </w:p>
    <w:p w14:paraId="688AA431" w14:textId="3ED99880" w:rsidR="00C63673" w:rsidRPr="00C63673" w:rsidRDefault="00C63673" w:rsidP="00C63673">
      <w:pPr>
        <w:pStyle w:val="Akapitzlist"/>
        <w:numPr>
          <w:ilvl w:val="1"/>
          <w:numId w:val="35"/>
        </w:numPr>
        <w:rPr>
          <w:rFonts w:ascii="Calibri" w:eastAsia="Times New Roman" w:hAnsi="Calibri" w:cs="Calibri"/>
          <w:sz w:val="22"/>
          <w:szCs w:val="20"/>
          <w:lang w:eastAsia="pl-PL"/>
        </w:rPr>
      </w:pPr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t xml:space="preserve">rury preizolowane w technologii „LOGSTOR Polska Sp. z o.o.” o długości: L = 123,5 </w:t>
      </w:r>
      <w:proofErr w:type="spellStart"/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t>mb</w:t>
      </w:r>
      <w:proofErr w:type="spellEnd"/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t xml:space="preserve">, </w:t>
      </w:r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br/>
      </w:r>
      <w:r>
        <w:rPr>
          <w:rFonts w:ascii="Calibri" w:eastAsia="Times New Roman" w:hAnsi="Calibri" w:cs="Calibri"/>
          <w:sz w:val="22"/>
          <w:szCs w:val="20"/>
          <w:lang w:eastAsia="pl-PL"/>
        </w:rPr>
        <w:t xml:space="preserve">o średnicy: 2 x </w:t>
      </w:r>
      <w:r w:rsidR="008A58AF">
        <w:rPr>
          <w:rFonts w:ascii="Calibri" w:eastAsia="Times New Roman" w:hAnsi="Calibri" w:cs="Calibri"/>
          <w:sz w:val="22"/>
          <w:szCs w:val="20"/>
          <w:lang w:eastAsia="pl-PL"/>
        </w:rPr>
        <w:t>φ</w:t>
      </w:r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t xml:space="preserve"> 89/160 mm;</w:t>
      </w:r>
    </w:p>
    <w:p w14:paraId="63097413" w14:textId="77777777" w:rsidR="008A58AF" w:rsidRPr="008A58AF" w:rsidRDefault="00C63673" w:rsidP="008A58AF">
      <w:pPr>
        <w:pStyle w:val="Akapitzlist"/>
        <w:numPr>
          <w:ilvl w:val="1"/>
          <w:numId w:val="35"/>
        </w:numPr>
        <w:rPr>
          <w:rFonts w:ascii="Calibri" w:eastAsia="Times New Roman" w:hAnsi="Calibri" w:cs="Calibri"/>
          <w:sz w:val="32"/>
          <w:szCs w:val="20"/>
          <w:lang w:eastAsia="pl-PL"/>
        </w:rPr>
      </w:pPr>
      <w:r>
        <w:rPr>
          <w:rFonts w:ascii="Calibri" w:eastAsia="Times New Roman" w:hAnsi="Calibri" w:cs="Calibri"/>
          <w:sz w:val="22"/>
          <w:szCs w:val="20"/>
          <w:lang w:eastAsia="pl-PL"/>
        </w:rPr>
        <w:t xml:space="preserve">rury stalowe tradycyjne, L </w:t>
      </w:r>
      <w:r w:rsidRPr="00C63673">
        <w:rPr>
          <w:rFonts w:ascii="Calibri" w:eastAsia="Times New Roman" w:hAnsi="Calibri" w:cs="Calibri"/>
          <w:sz w:val="22"/>
          <w:szCs w:val="20"/>
          <w:lang w:eastAsia="pl-PL"/>
        </w:rPr>
        <w:t>= 5,5 m, o średnicy:  DN80 mm;</w:t>
      </w:r>
    </w:p>
    <w:p w14:paraId="5BA6D2BC" w14:textId="7CB6E9EB" w:rsidR="0079469F" w:rsidRPr="008A58AF" w:rsidRDefault="0079469F" w:rsidP="008A58AF">
      <w:pPr>
        <w:pStyle w:val="Akapitzlist"/>
        <w:numPr>
          <w:ilvl w:val="0"/>
          <w:numId w:val="35"/>
        </w:numPr>
        <w:rPr>
          <w:rFonts w:ascii="Calibri" w:eastAsia="Times New Roman" w:hAnsi="Calibri" w:cs="Calibri"/>
          <w:sz w:val="32"/>
          <w:szCs w:val="20"/>
          <w:lang w:eastAsia="pl-PL"/>
        </w:rPr>
      </w:pPr>
      <w:r w:rsidRPr="008A58AF">
        <w:rPr>
          <w:rFonts w:ascii="Calibri" w:hAnsi="Calibri" w:cs="Calibri"/>
          <w:sz w:val="22"/>
        </w:rPr>
        <w:t>Studni zaworowej</w:t>
      </w:r>
    </w:p>
    <w:p w14:paraId="3AA8FDC9" w14:textId="77777777" w:rsidR="002A44F3" w:rsidRPr="00F86920" w:rsidRDefault="002A44F3" w:rsidP="00455DA0">
      <w:pPr>
        <w:pStyle w:val="Tekstpodstawowywcity2"/>
        <w:spacing w:after="0" w:line="264" w:lineRule="auto"/>
        <w:ind w:left="567"/>
        <w:jc w:val="both"/>
        <w:rPr>
          <w:rFonts w:cstheme="minorHAnsi"/>
          <w:szCs w:val="22"/>
          <w:highlight w:val="yellow"/>
        </w:rPr>
      </w:pPr>
    </w:p>
    <w:p w14:paraId="26500557" w14:textId="61346FB1" w:rsidR="00AA743E" w:rsidRPr="00AD2A87" w:rsidRDefault="0079469F" w:rsidP="001E7EE0">
      <w:pPr>
        <w:pStyle w:val="StylNagwek1ArialNarrow"/>
      </w:pPr>
      <w:bookmarkStart w:id="143" w:name="_Toc108430390"/>
      <w:r w:rsidRPr="00AD2A87">
        <w:t>ISTNIEJĄCY STAN ZAGOSPODAROWANIA TERENU</w:t>
      </w:r>
      <w:bookmarkEnd w:id="143"/>
    </w:p>
    <w:p w14:paraId="0DC1440E" w14:textId="77777777" w:rsidR="00AD2A87" w:rsidRPr="00AD2A87" w:rsidRDefault="00AD2A87" w:rsidP="00AD2A87">
      <w:pPr>
        <w:pStyle w:val="StylNagwek2ArialNarrowInterliniapojedyncze"/>
        <w:numPr>
          <w:ilvl w:val="0"/>
          <w:numId w:val="0"/>
        </w:numPr>
        <w:ind w:left="1276"/>
      </w:pPr>
    </w:p>
    <w:p w14:paraId="42B75193" w14:textId="606979A4" w:rsidR="00AD2A87" w:rsidRPr="004A67E8" w:rsidRDefault="00AD2A87" w:rsidP="00AD2A87">
      <w:pPr>
        <w:pStyle w:val="StylNagwek2ArialNarrowInterliniapojedyncze"/>
      </w:pPr>
      <w:bookmarkStart w:id="144" w:name="_Toc107991758"/>
      <w:bookmarkStart w:id="145" w:name="_Toc108430391"/>
      <w:r>
        <w:rPr>
          <w:color w:val="000000"/>
        </w:rPr>
        <w:t>Istniejące obiekty kubaturowe, drogowe:</w:t>
      </w:r>
      <w:bookmarkEnd w:id="144"/>
      <w:bookmarkEnd w:id="145"/>
    </w:p>
    <w:p w14:paraId="772788C8" w14:textId="77777777" w:rsidR="00AD2A87" w:rsidRDefault="00AD2A87" w:rsidP="00172CD7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  <w:highlight w:val="yellow"/>
        </w:rPr>
      </w:pPr>
    </w:p>
    <w:p w14:paraId="66E9A442" w14:textId="384AE595" w:rsidR="0070559E" w:rsidRPr="005859BE" w:rsidRDefault="00AD2A87" w:rsidP="005859BE">
      <w:pPr>
        <w:pStyle w:val="Tekstpodstawowywcity2"/>
        <w:spacing w:after="0" w:line="264" w:lineRule="auto"/>
        <w:ind w:left="568"/>
        <w:jc w:val="both"/>
        <w:rPr>
          <w:rFonts w:cstheme="minorHAnsi"/>
          <w:szCs w:val="22"/>
        </w:rPr>
      </w:pPr>
      <w:r w:rsidRPr="005859BE">
        <w:rPr>
          <w:rFonts w:cstheme="minorHAnsi"/>
          <w:szCs w:val="22"/>
        </w:rPr>
        <w:t>Planowana inwestycja zlokalizowana jest w Poznaniu na obszarze śródmiejskim, na działce nr 3/8, będącej pod zarządem Inwestora oraz na działce 3/11, będącej pod zarządem Wojskowego Zarz</w:t>
      </w:r>
      <w:r w:rsidR="00DC5370" w:rsidRPr="005859BE">
        <w:rPr>
          <w:rFonts w:cstheme="minorHAnsi"/>
          <w:szCs w:val="22"/>
        </w:rPr>
        <w:t xml:space="preserve">ądu Infrastruktury w Poznaniu. </w:t>
      </w:r>
      <w:r w:rsidR="005859BE" w:rsidRPr="005859BE">
        <w:rPr>
          <w:rFonts w:cstheme="minorHAnsi"/>
          <w:szCs w:val="22"/>
        </w:rPr>
        <w:t>Na działce znajduje się budynek Komendy Miejskiej Policji.</w:t>
      </w:r>
    </w:p>
    <w:p w14:paraId="59AF61E1" w14:textId="77777777" w:rsidR="005859BE" w:rsidRPr="005859BE" w:rsidRDefault="005859BE" w:rsidP="00172CD7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</w:rPr>
      </w:pPr>
    </w:p>
    <w:p w14:paraId="0A5F65ED" w14:textId="4B9B9D03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 xml:space="preserve">Budynek jest zlokalizowany </w:t>
      </w:r>
      <w:r>
        <w:rPr>
          <w:rStyle w:val="FontStyle71"/>
          <w:rFonts w:ascii="Calibri" w:hAnsi="Calibri" w:cs="Calibri"/>
          <w:sz w:val="22"/>
        </w:rPr>
        <w:t xml:space="preserve">równolegle do ulicy przy wschodniej granicy działki 3/8. </w:t>
      </w:r>
      <w:r>
        <w:rPr>
          <w:rFonts w:ascii="Calibri" w:hAnsi="Calibri" w:cs="Calibri"/>
          <w:color w:val="000000"/>
          <w:sz w:val="22"/>
        </w:rPr>
        <w:t>Budynek na planie zbliżonym do prostokąta z trzema wyraźnymi ryzalitami (środkowy i dwa boczne) po obu stronach budynku – frontowej (wschodniej) i tylnej (zachodniej). Budynek jest podpiwniczony, nakryty dachem płaskim.</w:t>
      </w:r>
    </w:p>
    <w:p w14:paraId="08D5E727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</w:p>
    <w:p w14:paraId="11118389" w14:textId="139F59F6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 xml:space="preserve">Wzniesiony w całości z cegły ceramicznej. Płaszczyzna elewacji wykończono licową cegłą klinkierową </w:t>
      </w:r>
      <w:r w:rsidR="002A2E62">
        <w:rPr>
          <w:rFonts w:ascii="Calibri" w:hAnsi="Calibri" w:cs="Calibri"/>
          <w:color w:val="000000"/>
          <w:sz w:val="22"/>
        </w:rPr>
        <w:br/>
      </w:r>
      <w:r>
        <w:rPr>
          <w:rFonts w:ascii="Calibri" w:hAnsi="Calibri" w:cs="Calibri"/>
          <w:color w:val="000000"/>
          <w:sz w:val="22"/>
        </w:rPr>
        <w:t xml:space="preserve">(w partii cokołowej, w odsadzce, zastosowano kształtki ceramiczne). Zastosowano cegłę w dwóch kolorach: cegłę żółtą, dominującą, występującą na powierzchniach płaskich elewacji i cegłę czerwoną jako </w:t>
      </w:r>
      <w:r>
        <w:rPr>
          <w:rFonts w:ascii="Calibri" w:hAnsi="Calibri" w:cs="Calibri"/>
          <w:color w:val="000000"/>
          <w:sz w:val="22"/>
        </w:rPr>
        <w:lastRenderedPageBreak/>
        <w:t>podkreślenie elementów architektonicznych na elewacji: oboknia otworów okiennych i łuki nadprożowe, gzymsy ( w tym dekoracyjny, kroksztynowy gzyms wieńczący), portale wokół otworów drzwiowych, dekoracyjne pasy w części parterowej, płaszczyzny cokołu. Wejścia do budynku zlokalizowane są na bocznych elewacjach oraz w centralnych ryzalitach na elewacji wschodniej i zachodniej. Główne wejście od strony wschodniej.</w:t>
      </w:r>
    </w:p>
    <w:p w14:paraId="67EFD35E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</w:p>
    <w:p w14:paraId="768CAA9E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>Teren Komendy Miejskiej jest ogrodzony, płaski, częściowo porośnięty roślinnością niską oraz wysoką – drzewa liściaste oraz iglaste, a częściowo utwardzony – droga wokół budynku z kostki betonowej, chodnik z kostki betonowej, która stanowi połączenie z drogą publiczną. Główne wejście do budynku znajduje się w centralnym ryzalicie od strony wschodniej, a wjazd na działkę z ul. Szylinga położony jest przy północnej granicy działki. Projektowana inwestycja nie ingeruje w istniejącą infrastrukturę komunikacyjną.</w:t>
      </w:r>
    </w:p>
    <w:p w14:paraId="0D7A57B4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</w:p>
    <w:p w14:paraId="298341E0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>Odległość przedmiotowego budynku od najbliżej usytuowanych budynków:</w:t>
      </w:r>
    </w:p>
    <w:p w14:paraId="2B82EBAB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>- budynek Żandarmerii Wojskowej ~15m</w:t>
      </w:r>
    </w:p>
    <w:p w14:paraId="5897C8ED" w14:textId="77777777" w:rsidR="005859BE" w:rsidRDefault="005859BE" w:rsidP="005859BE">
      <w:pPr>
        <w:pStyle w:val="Akapitzlist"/>
        <w:spacing w:after="0" w:line="264" w:lineRule="auto"/>
        <w:ind w:left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>- budynek usługowy przy ul. Szylinga 1 ~6,5m</w:t>
      </w:r>
    </w:p>
    <w:p w14:paraId="520402B7" w14:textId="77777777" w:rsidR="005859BE" w:rsidRDefault="005859BE" w:rsidP="005859BE">
      <w:pPr>
        <w:spacing w:after="0" w:line="264" w:lineRule="auto"/>
        <w:jc w:val="both"/>
        <w:rPr>
          <w:rStyle w:val="FontStyle71"/>
          <w:rFonts w:ascii="Calibri" w:hAnsi="Calibri" w:cs="Calibri"/>
          <w:b/>
          <w:sz w:val="22"/>
        </w:rPr>
      </w:pPr>
    </w:p>
    <w:p w14:paraId="2C564DBC" w14:textId="7EE8FF6B" w:rsidR="005859BE" w:rsidRPr="005859BE" w:rsidRDefault="005859BE" w:rsidP="005859BE">
      <w:pPr>
        <w:pStyle w:val="Tekstpodstawowywcity2"/>
        <w:spacing w:after="0" w:line="264" w:lineRule="auto"/>
        <w:ind w:left="708"/>
        <w:jc w:val="both"/>
        <w:rPr>
          <w:rFonts w:cstheme="minorHAnsi"/>
          <w:sz w:val="28"/>
          <w:szCs w:val="22"/>
          <w:highlight w:val="yellow"/>
        </w:rPr>
      </w:pPr>
      <w:r w:rsidRPr="005859BE">
        <w:rPr>
          <w:rStyle w:val="FontStyle71"/>
          <w:rFonts w:ascii="Calibri" w:hAnsi="Calibri" w:cs="Calibri"/>
          <w:sz w:val="22"/>
        </w:rPr>
        <w:t>Projektowana inwestycja dotyczy północno-zachodniego narożnika budynku w kondygnacji podziemnej. Forma przestrzenna istniejącego budynku Komendy Miejskiej Policji pozostanie niezmieniona ze względu na projektowane prace budowlane.</w:t>
      </w:r>
    </w:p>
    <w:p w14:paraId="2C4F6706" w14:textId="77777777" w:rsidR="002310A8" w:rsidRPr="00DC5370" w:rsidRDefault="002310A8" w:rsidP="00172CD7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  <w:highlight w:val="yellow"/>
        </w:rPr>
      </w:pPr>
    </w:p>
    <w:p w14:paraId="15AF7F54" w14:textId="0F7DBEA7" w:rsidR="00DC5370" w:rsidRPr="009A4BCE" w:rsidRDefault="00DC5370" w:rsidP="00DC5370">
      <w:pPr>
        <w:pStyle w:val="StylNagwek2ArialNarrowInterliniapojedyncze"/>
      </w:pPr>
      <w:bookmarkStart w:id="146" w:name="_Toc107991759"/>
      <w:bookmarkStart w:id="147" w:name="_Toc108430392"/>
      <w:r w:rsidRPr="009A4BCE">
        <w:rPr>
          <w:color w:val="000000"/>
        </w:rPr>
        <w:t>Istniejące uzbrojenie:</w:t>
      </w:r>
      <w:bookmarkEnd w:id="146"/>
      <w:bookmarkEnd w:id="147"/>
    </w:p>
    <w:p w14:paraId="774282C1" w14:textId="77777777" w:rsidR="009A4BCE" w:rsidRPr="009A4BCE" w:rsidRDefault="009A4BCE" w:rsidP="009A4BCE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</w:rPr>
      </w:pPr>
    </w:p>
    <w:p w14:paraId="3449212E" w14:textId="6AB9071B" w:rsidR="00AA20B7" w:rsidRDefault="00AA20B7" w:rsidP="009A4BCE">
      <w:pPr>
        <w:pStyle w:val="Tekstpodstawowywcity2"/>
        <w:spacing w:line="264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 przedmiotowej działce, na której znajduje się b</w:t>
      </w:r>
      <w:r w:rsidR="003020E1" w:rsidRPr="00AD2A87">
        <w:rPr>
          <w:rFonts w:ascii="Calibri" w:hAnsi="Calibri" w:cs="Calibri"/>
        </w:rPr>
        <w:t>udyn</w:t>
      </w:r>
      <w:r w:rsidR="003020E1">
        <w:rPr>
          <w:rFonts w:ascii="Calibri" w:hAnsi="Calibri" w:cs="Calibri"/>
        </w:rPr>
        <w:t>ek</w:t>
      </w:r>
      <w:r w:rsidR="003020E1" w:rsidRPr="00AD2A87">
        <w:rPr>
          <w:rFonts w:ascii="Calibri" w:hAnsi="Calibri" w:cs="Calibri"/>
        </w:rPr>
        <w:t xml:space="preserve"> Komendy Miejskiej Policji </w:t>
      </w:r>
      <w:r>
        <w:rPr>
          <w:rFonts w:ascii="Calibri" w:hAnsi="Calibri" w:cs="Calibri"/>
        </w:rPr>
        <w:t>są zlokalizowane następujące sieci i przyłącza:</w:t>
      </w:r>
    </w:p>
    <w:p w14:paraId="57527D02" w14:textId="512C4A88" w:rsidR="00AA20B7" w:rsidRDefault="00255104" w:rsidP="00255104">
      <w:pPr>
        <w:pStyle w:val="Tekstpodstawowywcity2"/>
        <w:numPr>
          <w:ilvl w:val="0"/>
          <w:numId w:val="40"/>
        </w:numPr>
        <w:spacing w:after="0" w:line="264" w:lineRule="auto"/>
        <w:ind w:left="1423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Przyłącze sieci cieplnej</w:t>
      </w:r>
    </w:p>
    <w:p w14:paraId="2BDCD035" w14:textId="55BF4B32" w:rsidR="00255104" w:rsidRDefault="00255104" w:rsidP="00255104">
      <w:pPr>
        <w:pStyle w:val="Tekstpodstawowywcity2"/>
        <w:numPr>
          <w:ilvl w:val="0"/>
          <w:numId w:val="40"/>
        </w:numPr>
        <w:spacing w:after="0" w:line="264" w:lineRule="auto"/>
        <w:ind w:left="1423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Przyłącze kanalizacji sanitarnej</w:t>
      </w:r>
    </w:p>
    <w:p w14:paraId="185A280D" w14:textId="042BE0E5" w:rsidR="00255104" w:rsidRDefault="00255104" w:rsidP="00255104">
      <w:pPr>
        <w:pStyle w:val="Tekstpodstawowywcity2"/>
        <w:numPr>
          <w:ilvl w:val="0"/>
          <w:numId w:val="40"/>
        </w:numPr>
        <w:spacing w:after="0" w:line="264" w:lineRule="auto"/>
        <w:ind w:left="1423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Przyłącze kanalizacji deszczowej</w:t>
      </w:r>
    </w:p>
    <w:p w14:paraId="718B32E1" w14:textId="372E6944" w:rsidR="00255104" w:rsidRDefault="00255104" w:rsidP="00255104">
      <w:pPr>
        <w:pStyle w:val="Tekstpodstawowywcity2"/>
        <w:numPr>
          <w:ilvl w:val="0"/>
          <w:numId w:val="40"/>
        </w:numPr>
        <w:spacing w:after="0" w:line="264" w:lineRule="auto"/>
        <w:ind w:left="1423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Przyłącze elektroenergetyczne</w:t>
      </w:r>
    </w:p>
    <w:p w14:paraId="47C04BF2" w14:textId="4649350E" w:rsidR="00255104" w:rsidRDefault="00255104" w:rsidP="00255104">
      <w:pPr>
        <w:pStyle w:val="Tekstpodstawowywcity2"/>
        <w:numPr>
          <w:ilvl w:val="0"/>
          <w:numId w:val="40"/>
        </w:numPr>
        <w:spacing w:after="0" w:line="264" w:lineRule="auto"/>
        <w:ind w:left="1423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Przyłącze teletechniczne</w:t>
      </w:r>
    </w:p>
    <w:p w14:paraId="05E5C8F4" w14:textId="77777777" w:rsidR="00AA20B7" w:rsidRDefault="00AA20B7" w:rsidP="009A4BCE">
      <w:pPr>
        <w:pStyle w:val="Tekstpodstawowywcity2"/>
        <w:spacing w:line="264" w:lineRule="auto"/>
        <w:ind w:left="708"/>
        <w:jc w:val="both"/>
        <w:rPr>
          <w:rFonts w:ascii="Calibri" w:hAnsi="Calibri" w:cs="Calibri"/>
        </w:rPr>
      </w:pPr>
    </w:p>
    <w:p w14:paraId="06FC38C9" w14:textId="748AA4EB" w:rsidR="003020E1" w:rsidRDefault="003020E1" w:rsidP="009A4BCE">
      <w:pPr>
        <w:pStyle w:val="Tekstpodstawowywcity2"/>
        <w:spacing w:line="264" w:lineRule="auto"/>
        <w:ind w:left="708"/>
        <w:jc w:val="both"/>
        <w:rPr>
          <w:rFonts w:cstheme="minorHAnsi"/>
        </w:rPr>
      </w:pPr>
      <w:r w:rsidRPr="00AD2A87">
        <w:rPr>
          <w:rFonts w:ascii="Calibri" w:hAnsi="Calibri" w:cs="Calibri"/>
        </w:rPr>
        <w:t xml:space="preserve"> </w:t>
      </w:r>
      <w:r w:rsidRPr="003020E1">
        <w:rPr>
          <w:rFonts w:cstheme="minorHAnsi"/>
          <w:b/>
        </w:rPr>
        <w:t xml:space="preserve">Przyłącze </w:t>
      </w:r>
      <w:r>
        <w:rPr>
          <w:rFonts w:cstheme="minorHAnsi"/>
          <w:b/>
        </w:rPr>
        <w:t>sieci cieplnej</w:t>
      </w:r>
      <w:r w:rsidRPr="003020E1">
        <w:rPr>
          <w:rFonts w:cstheme="minorHAnsi"/>
        </w:rPr>
        <w:t xml:space="preserve"> </w:t>
      </w:r>
    </w:p>
    <w:p w14:paraId="6163391A" w14:textId="151B2840" w:rsidR="009A4BCE" w:rsidRDefault="009A4BCE" w:rsidP="009A4BCE">
      <w:pPr>
        <w:pStyle w:val="Tekstpodstawowywcity2"/>
        <w:spacing w:line="264" w:lineRule="auto"/>
        <w:ind w:left="708"/>
        <w:jc w:val="both"/>
        <w:rPr>
          <w:rFonts w:cstheme="minorHAnsi"/>
        </w:rPr>
      </w:pPr>
      <w:r w:rsidRPr="009A4BCE">
        <w:rPr>
          <w:rFonts w:cstheme="minorHAnsi"/>
        </w:rPr>
        <w:t>Budynek przy ul.</w:t>
      </w:r>
      <w:r>
        <w:rPr>
          <w:rFonts w:cstheme="minorHAnsi"/>
        </w:rPr>
        <w:t xml:space="preserve"> </w:t>
      </w:r>
      <w:r w:rsidRPr="009A4BCE">
        <w:rPr>
          <w:rFonts w:cstheme="minorHAnsi"/>
        </w:rPr>
        <w:t>Szylinga 2 w Poznaniu obecnie jest zasilany z węzła grupowego zlokalizowanego przy ul.</w:t>
      </w:r>
      <w:r>
        <w:rPr>
          <w:rFonts w:cstheme="minorHAnsi"/>
        </w:rPr>
        <w:t xml:space="preserve"> </w:t>
      </w:r>
      <w:r w:rsidRPr="009A4BCE">
        <w:rPr>
          <w:rFonts w:cstheme="minorHAnsi"/>
        </w:rPr>
        <w:t>Bukowskiej. Ciepło jest doprowadzane do budynku na cele centralnego ogrzewania rurociągiem o średnicy 2xDn100 , a na cele ciepłej wody i cyrkulacji odpowiednio rurociągiem Dn50 i Dn32. Budynek posiada instalacje zasilania nagrzewnic wentylacyjnych która jest zasilana ze wspólnego rozdzielacza centralnego ogrzewania zlokalizowanego w innym pomieszczeniu niż węzeł cieplny. Wszystkie rurociągi są doprowadzone do pomieszczenia w którym będzie zlokalizowany węzeł cieplny.</w:t>
      </w:r>
    </w:p>
    <w:p w14:paraId="6607BFD8" w14:textId="77777777" w:rsidR="00DC5370" w:rsidRPr="00DC5370" w:rsidRDefault="00DC5370" w:rsidP="001E7EE0">
      <w:pPr>
        <w:pStyle w:val="StylNagwek1ArialNarrow"/>
        <w:numPr>
          <w:ilvl w:val="0"/>
          <w:numId w:val="0"/>
        </w:numPr>
        <w:ind w:left="709"/>
        <w:rPr>
          <w:highlight w:val="yellow"/>
        </w:rPr>
      </w:pPr>
    </w:p>
    <w:p w14:paraId="5E68F182" w14:textId="32217619" w:rsidR="00DC5370" w:rsidRPr="00255104" w:rsidRDefault="00DC5370" w:rsidP="00DC5370">
      <w:pPr>
        <w:pStyle w:val="StylNagwek2ArialNarrowInterliniapojedyncze"/>
      </w:pPr>
      <w:bookmarkStart w:id="148" w:name="_Toc107991760"/>
      <w:bookmarkStart w:id="149" w:name="_Toc108430393"/>
      <w:r w:rsidRPr="00255104">
        <w:rPr>
          <w:color w:val="000000"/>
        </w:rPr>
        <w:t>Przewidywane rozbiórki i adaptacje elementów zagospodarowania terenu:</w:t>
      </w:r>
      <w:bookmarkEnd w:id="148"/>
      <w:bookmarkEnd w:id="149"/>
    </w:p>
    <w:p w14:paraId="5D59F94E" w14:textId="304B9FDF" w:rsidR="00255104" w:rsidRDefault="00850A21" w:rsidP="00255104">
      <w:pPr>
        <w:pStyle w:val="Akapitzlist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 xml:space="preserve">Projektuje się rozbiórkę istniejącej nawierzchni w miejscu poprowadzenia projektowanego przyłącza sieci cieplnej. Lokalizacja wskazana na planie zagospodarowania terenu. </w:t>
      </w:r>
      <w:r w:rsidR="00D412D0">
        <w:rPr>
          <w:rFonts w:ascii="Calibri" w:hAnsi="Calibri" w:cs="Calibri"/>
          <w:color w:val="000000"/>
          <w:sz w:val="22"/>
        </w:rPr>
        <w:t xml:space="preserve">Projektuje się odtworzenie nawierzchni. </w:t>
      </w:r>
    </w:p>
    <w:p w14:paraId="5FBE064B" w14:textId="77777777" w:rsidR="00255104" w:rsidRDefault="00255104" w:rsidP="00255104">
      <w:pPr>
        <w:pStyle w:val="Akapitzlist"/>
        <w:rPr>
          <w:rFonts w:ascii="Calibri" w:hAnsi="Calibri" w:cs="Calibri"/>
          <w:color w:val="000000"/>
          <w:sz w:val="22"/>
        </w:rPr>
      </w:pPr>
    </w:p>
    <w:p w14:paraId="3BB38E03" w14:textId="34F3AABB" w:rsidR="00DC5370" w:rsidRPr="00255104" w:rsidRDefault="00DC5370" w:rsidP="00DC5370">
      <w:pPr>
        <w:pStyle w:val="StylNagwek2ArialNarrowInterliniapojedyncze"/>
      </w:pPr>
      <w:bookmarkStart w:id="150" w:name="_Toc107991761"/>
      <w:bookmarkStart w:id="151" w:name="_Toc108430394"/>
      <w:r w:rsidRPr="00255104">
        <w:rPr>
          <w:color w:val="000000"/>
        </w:rPr>
        <w:t>Istniejące zieleń:</w:t>
      </w:r>
      <w:bookmarkEnd w:id="150"/>
      <w:bookmarkEnd w:id="151"/>
    </w:p>
    <w:p w14:paraId="3F12E0AD" w14:textId="636F0F68" w:rsidR="002C00D2" w:rsidRDefault="002C00D2" w:rsidP="002C00D2">
      <w:pPr>
        <w:pStyle w:val="Akapitzlist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color w:val="000000"/>
          <w:sz w:val="22"/>
        </w:rPr>
        <w:t>Teren Komendy Miejskiej jest ogrodzony, płaski, częściowo porośnięty roślinnością niską oraz wysoką –</w:t>
      </w:r>
      <w:r w:rsidR="00901386">
        <w:rPr>
          <w:rFonts w:ascii="Calibri" w:hAnsi="Calibri" w:cs="Calibri"/>
          <w:color w:val="000000"/>
          <w:sz w:val="22"/>
        </w:rPr>
        <w:t xml:space="preserve"> drzewa liściaste oraz iglaste. Projekt nie zakłada ingerencji w istniejącą zieleń.</w:t>
      </w:r>
      <w:r w:rsidR="00095914">
        <w:rPr>
          <w:rFonts w:ascii="Calibri" w:hAnsi="Calibri" w:cs="Calibri"/>
          <w:color w:val="000000"/>
          <w:sz w:val="22"/>
        </w:rPr>
        <w:t xml:space="preserve"> </w:t>
      </w:r>
      <w:r w:rsidR="00095914" w:rsidRPr="00095914">
        <w:rPr>
          <w:rFonts w:ascii="Calibri" w:hAnsi="Calibri" w:cs="Calibri"/>
          <w:color w:val="000000"/>
          <w:sz w:val="22"/>
        </w:rPr>
        <w:t>Teren objęty inwestycją nie leży w obszarze Natura 2000</w:t>
      </w:r>
    </w:p>
    <w:p w14:paraId="6A8C9731" w14:textId="77777777" w:rsidR="002C00D2" w:rsidRDefault="002C00D2" w:rsidP="002C00D2">
      <w:pPr>
        <w:pStyle w:val="Akapitzlist"/>
        <w:rPr>
          <w:rFonts w:ascii="Calibri" w:hAnsi="Calibri" w:cs="Calibri"/>
          <w:color w:val="000000"/>
          <w:sz w:val="22"/>
        </w:rPr>
      </w:pPr>
    </w:p>
    <w:p w14:paraId="1BB0F021" w14:textId="77777777" w:rsidR="009A4BCE" w:rsidRPr="002A2E62" w:rsidRDefault="00DC5370" w:rsidP="001E7EE0">
      <w:pPr>
        <w:pStyle w:val="StylNagwek1ArialNarrow"/>
        <w:rPr>
          <w:u w:val="single"/>
        </w:rPr>
      </w:pPr>
      <w:bookmarkStart w:id="152" w:name="_Toc108430395"/>
      <w:r w:rsidRPr="00095914">
        <w:t>PROJEKTOWANE ZAGOSPODAROWANIE TERENU</w:t>
      </w:r>
      <w:bookmarkEnd w:id="152"/>
    </w:p>
    <w:p w14:paraId="21429D75" w14:textId="77777777" w:rsidR="002A2E62" w:rsidRPr="00095914" w:rsidRDefault="002A2E62" w:rsidP="002A2E62">
      <w:pPr>
        <w:pStyle w:val="StylNagwek1ArialNarrow"/>
        <w:numPr>
          <w:ilvl w:val="0"/>
          <w:numId w:val="0"/>
        </w:numPr>
        <w:ind w:left="709"/>
        <w:rPr>
          <w:u w:val="single"/>
        </w:rPr>
      </w:pPr>
    </w:p>
    <w:p w14:paraId="5DDF1797" w14:textId="49403AD6" w:rsidR="00095914" w:rsidRPr="00095914" w:rsidRDefault="00DC5370" w:rsidP="00095914">
      <w:pPr>
        <w:pStyle w:val="StylNagwek2ArialNarrowInterliniapojedyncze"/>
        <w:rPr>
          <w:u w:val="single"/>
        </w:rPr>
      </w:pPr>
      <w:bookmarkStart w:id="153" w:name="_Toc107991765"/>
      <w:bookmarkStart w:id="154" w:name="_Toc108430396"/>
      <w:r w:rsidRPr="00095914">
        <w:t>PROJEKTOWANE BUDOWLE I URZĄDZENIA BUDOWLANE</w:t>
      </w:r>
      <w:bookmarkEnd w:id="153"/>
      <w:bookmarkEnd w:id="154"/>
    </w:p>
    <w:p w14:paraId="5298EF05" w14:textId="77777777" w:rsidR="00095914" w:rsidRDefault="00095914" w:rsidP="00095914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5859BE">
        <w:rPr>
          <w:rStyle w:val="FontStyle71"/>
          <w:rFonts w:ascii="Calibri" w:hAnsi="Calibri" w:cs="Calibri"/>
          <w:sz w:val="22"/>
        </w:rPr>
        <w:t>Projektowana inwestycja dotyczy północno-zachodniego narożnika budynku w kondygnacji podziemnej. Forma przestrzenna istniejącego budynku Komendy Miejskiej Policji pozostanie niezmieniona ze względu na projektowane prace budowlane.</w:t>
      </w:r>
    </w:p>
    <w:p w14:paraId="6E5E1DC0" w14:textId="5860A950" w:rsidR="00095914" w:rsidRPr="00095914" w:rsidRDefault="00095914" w:rsidP="00095914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095914">
        <w:rPr>
          <w:rStyle w:val="FontStyle71"/>
          <w:rFonts w:ascii="Calibri" w:hAnsi="Calibri" w:cs="Calibri"/>
          <w:sz w:val="22"/>
        </w:rPr>
        <w:t>Projektowana inwestycja nie ingeruje w istniejącą infrastrukturę komunikacyjną.</w:t>
      </w:r>
    </w:p>
    <w:p w14:paraId="7CC50604" w14:textId="77777777" w:rsidR="00095914" w:rsidRPr="009A4BCE" w:rsidRDefault="00095914" w:rsidP="001E7EE0">
      <w:pPr>
        <w:pStyle w:val="StylNagwek1ArialNarrow"/>
        <w:numPr>
          <w:ilvl w:val="0"/>
          <w:numId w:val="0"/>
        </w:numPr>
        <w:ind w:left="709"/>
        <w:rPr>
          <w:highlight w:val="yellow"/>
        </w:rPr>
      </w:pPr>
    </w:p>
    <w:p w14:paraId="7BE7F80E" w14:textId="77777777" w:rsidR="009A4BCE" w:rsidRPr="00335EB9" w:rsidRDefault="00DC5370" w:rsidP="009A4BCE">
      <w:pPr>
        <w:pStyle w:val="StylNagwek2ArialNarrowInterliniapojedyncze"/>
        <w:rPr>
          <w:u w:val="single"/>
        </w:rPr>
      </w:pPr>
      <w:bookmarkStart w:id="155" w:name="_Toc107991767"/>
      <w:bookmarkStart w:id="156" w:name="_Toc108430397"/>
      <w:r w:rsidRPr="00335EB9">
        <w:t>PROJEKTOWANE UZBROJENIA TERENU</w:t>
      </w:r>
      <w:bookmarkEnd w:id="155"/>
      <w:bookmarkEnd w:id="156"/>
    </w:p>
    <w:p w14:paraId="48D0E87F" w14:textId="77777777" w:rsidR="00255104" w:rsidRDefault="00255104" w:rsidP="001E7EE0">
      <w:pPr>
        <w:pStyle w:val="StylNagwek1ArialNarrow"/>
        <w:numPr>
          <w:ilvl w:val="0"/>
          <w:numId w:val="0"/>
        </w:numPr>
        <w:ind w:left="709"/>
        <w:rPr>
          <w:highlight w:val="yellow"/>
          <w:lang w:val="pl-PL"/>
        </w:rPr>
      </w:pPr>
    </w:p>
    <w:p w14:paraId="55D822C9" w14:textId="77777777" w:rsidR="00335EB9" w:rsidRDefault="00335EB9" w:rsidP="00335EB9">
      <w:pPr>
        <w:pStyle w:val="Tekstpodstawowywcity2"/>
        <w:spacing w:line="264" w:lineRule="auto"/>
        <w:ind w:left="708"/>
        <w:jc w:val="both"/>
        <w:rPr>
          <w:rFonts w:cstheme="minorHAnsi"/>
        </w:rPr>
      </w:pPr>
      <w:r w:rsidRPr="003020E1">
        <w:rPr>
          <w:rFonts w:cstheme="minorHAnsi"/>
          <w:b/>
        </w:rPr>
        <w:t xml:space="preserve">Przyłącze </w:t>
      </w:r>
      <w:r>
        <w:rPr>
          <w:rFonts w:cstheme="minorHAnsi"/>
          <w:b/>
        </w:rPr>
        <w:t>sieci cieplnej</w:t>
      </w:r>
      <w:r w:rsidRPr="003020E1">
        <w:rPr>
          <w:rFonts w:cstheme="minorHAnsi"/>
        </w:rPr>
        <w:t xml:space="preserve"> </w:t>
      </w:r>
    </w:p>
    <w:p w14:paraId="1F38E533" w14:textId="77777777" w:rsidR="008A58AF" w:rsidRDefault="008A58AF" w:rsidP="008A58AF">
      <w:pPr>
        <w:pStyle w:val="Tekstpodstawowywcity2"/>
        <w:spacing w:line="264" w:lineRule="auto"/>
        <w:ind w:left="708"/>
        <w:rPr>
          <w:rFonts w:ascii="Calibri" w:hAnsi="Calibri" w:cs="Calibri"/>
          <w:color w:val="000000"/>
          <w:szCs w:val="18"/>
        </w:rPr>
      </w:pPr>
      <w:r>
        <w:rPr>
          <w:rFonts w:ascii="Calibri" w:hAnsi="Calibri" w:cs="Calibri"/>
          <w:color w:val="000000"/>
          <w:szCs w:val="18"/>
        </w:rPr>
        <w:t>Projektuje się</w:t>
      </w:r>
      <w:r w:rsidRPr="008A58AF">
        <w:rPr>
          <w:rFonts w:ascii="Calibri" w:hAnsi="Calibri" w:cs="Calibri"/>
          <w:color w:val="000000"/>
          <w:szCs w:val="18"/>
        </w:rPr>
        <w:t xml:space="preserve"> budowę przyłącza</w:t>
      </w:r>
      <w:r>
        <w:rPr>
          <w:rFonts w:ascii="Calibri" w:hAnsi="Calibri" w:cs="Calibri"/>
          <w:color w:val="000000"/>
          <w:szCs w:val="18"/>
        </w:rPr>
        <w:t xml:space="preserve"> cieplnego o łącznej długości </w:t>
      </w:r>
      <w:r w:rsidRPr="008A58AF">
        <w:rPr>
          <w:rFonts w:ascii="Calibri" w:hAnsi="Calibri" w:cs="Calibri"/>
          <w:color w:val="000000"/>
          <w:szCs w:val="18"/>
        </w:rPr>
        <w:t xml:space="preserve"> L = 129,0 m, w tym:</w:t>
      </w:r>
    </w:p>
    <w:p w14:paraId="10D64572" w14:textId="77777777" w:rsidR="008A58AF" w:rsidRDefault="008A58AF" w:rsidP="008A58AF">
      <w:pPr>
        <w:pStyle w:val="Tekstpodstawowywcity2"/>
        <w:numPr>
          <w:ilvl w:val="0"/>
          <w:numId w:val="48"/>
        </w:numPr>
        <w:spacing w:line="264" w:lineRule="auto"/>
        <w:rPr>
          <w:rFonts w:ascii="Calibri" w:hAnsi="Calibri" w:cs="Calibri"/>
          <w:color w:val="000000"/>
          <w:szCs w:val="18"/>
        </w:rPr>
      </w:pPr>
      <w:r w:rsidRPr="008A58AF">
        <w:rPr>
          <w:rFonts w:ascii="Calibri" w:hAnsi="Calibri" w:cs="Calibri"/>
          <w:color w:val="000000"/>
          <w:szCs w:val="18"/>
        </w:rPr>
        <w:t xml:space="preserve">rury preizolowane w technologii </w:t>
      </w:r>
      <w:r w:rsidRPr="008A58AF">
        <w:rPr>
          <w:rFonts w:ascii="Calibri" w:hAnsi="Calibri" w:cs="Calibri"/>
          <w:b/>
          <w:bCs/>
          <w:color w:val="000000"/>
          <w:szCs w:val="18"/>
        </w:rPr>
        <w:t>„LOGSTOR Polska Sp. z o.o.</w:t>
      </w:r>
      <w:r w:rsidRPr="008A58AF">
        <w:rPr>
          <w:rFonts w:ascii="Calibri" w:hAnsi="Calibri" w:cs="Calibri"/>
          <w:bCs/>
          <w:color w:val="000000"/>
          <w:szCs w:val="18"/>
        </w:rPr>
        <w:t xml:space="preserve">” </w:t>
      </w:r>
      <w:r w:rsidRPr="008A58AF">
        <w:rPr>
          <w:rFonts w:ascii="Calibri" w:hAnsi="Calibri" w:cs="Calibri"/>
          <w:color w:val="000000"/>
          <w:szCs w:val="18"/>
        </w:rPr>
        <w:t>o długości</w:t>
      </w:r>
      <w:r>
        <w:rPr>
          <w:rFonts w:ascii="Calibri" w:hAnsi="Calibri" w:cs="Calibri"/>
          <w:color w:val="000000"/>
          <w:szCs w:val="18"/>
        </w:rPr>
        <w:t xml:space="preserve">: </w:t>
      </w:r>
      <w:r w:rsidRPr="008A58AF">
        <w:rPr>
          <w:rFonts w:ascii="Calibri" w:hAnsi="Calibri" w:cs="Calibri"/>
          <w:b/>
          <w:bCs/>
          <w:color w:val="000000"/>
          <w:szCs w:val="18"/>
        </w:rPr>
        <w:t xml:space="preserve">L = 123,5 </w:t>
      </w:r>
      <w:proofErr w:type="spellStart"/>
      <w:r w:rsidRPr="008A58AF">
        <w:rPr>
          <w:rFonts w:ascii="Calibri" w:hAnsi="Calibri" w:cs="Calibri"/>
          <w:b/>
          <w:bCs/>
          <w:color w:val="000000"/>
          <w:szCs w:val="18"/>
        </w:rPr>
        <w:t>mb</w:t>
      </w:r>
      <w:proofErr w:type="spellEnd"/>
      <w:r w:rsidRPr="008A58AF">
        <w:rPr>
          <w:rFonts w:ascii="Calibri" w:hAnsi="Calibri" w:cs="Calibri"/>
          <w:b/>
          <w:bCs/>
          <w:color w:val="000000"/>
          <w:szCs w:val="18"/>
        </w:rPr>
        <w:t xml:space="preserve">, </w:t>
      </w:r>
      <w:r w:rsidRPr="008A58AF">
        <w:rPr>
          <w:rFonts w:ascii="Calibri" w:hAnsi="Calibri" w:cs="Calibri"/>
          <w:color w:val="000000"/>
          <w:szCs w:val="18"/>
        </w:rPr>
        <w:t>o średnicy:</w:t>
      </w:r>
      <w:r w:rsidRPr="008A58AF">
        <w:rPr>
          <w:rFonts w:ascii="Calibri" w:hAnsi="Calibri" w:cs="Calibri"/>
          <w:b/>
          <w:color w:val="000000"/>
          <w:szCs w:val="18"/>
        </w:rPr>
        <w:t xml:space="preserve"> 2 x </w:t>
      </w:r>
      <w:r>
        <w:rPr>
          <w:rFonts w:ascii="Calibri" w:hAnsi="Calibri" w:cs="Calibri"/>
          <w:b/>
          <w:color w:val="000000"/>
          <w:szCs w:val="18"/>
        </w:rPr>
        <w:t>φ</w:t>
      </w:r>
      <w:r w:rsidRPr="008A58AF">
        <w:rPr>
          <w:rFonts w:ascii="Calibri" w:hAnsi="Calibri" w:cs="Calibri"/>
          <w:b/>
          <w:color w:val="000000"/>
          <w:szCs w:val="18"/>
        </w:rPr>
        <w:t xml:space="preserve">  89/160 mm;</w:t>
      </w:r>
    </w:p>
    <w:p w14:paraId="5ECDDAF7" w14:textId="0732DA0B" w:rsidR="008A58AF" w:rsidRDefault="008A58AF" w:rsidP="008A58AF">
      <w:pPr>
        <w:pStyle w:val="Tekstpodstawowywcity2"/>
        <w:numPr>
          <w:ilvl w:val="0"/>
          <w:numId w:val="48"/>
        </w:numPr>
        <w:spacing w:line="264" w:lineRule="auto"/>
        <w:rPr>
          <w:rStyle w:val="FontStyle71"/>
          <w:rFonts w:ascii="Calibri" w:hAnsi="Calibri" w:cs="Calibri"/>
          <w:sz w:val="22"/>
        </w:rPr>
      </w:pPr>
      <w:r w:rsidRPr="008A58AF">
        <w:rPr>
          <w:rFonts w:ascii="Calibri" w:hAnsi="Calibri" w:cs="Calibri"/>
          <w:color w:val="000000"/>
          <w:szCs w:val="18"/>
        </w:rPr>
        <w:t xml:space="preserve">rury stalowe tradycyjne, </w:t>
      </w:r>
      <w:r w:rsidRPr="008A58AF">
        <w:rPr>
          <w:rFonts w:ascii="Calibri" w:hAnsi="Calibri" w:cs="Calibri"/>
          <w:b/>
          <w:bCs/>
          <w:color w:val="000000"/>
          <w:szCs w:val="18"/>
        </w:rPr>
        <w:t>L  =  5,5</w:t>
      </w:r>
      <w:r w:rsidRPr="008A58AF">
        <w:rPr>
          <w:rFonts w:ascii="Calibri" w:hAnsi="Calibri" w:cs="Calibri"/>
          <w:b/>
          <w:color w:val="000000"/>
          <w:szCs w:val="18"/>
        </w:rPr>
        <w:t xml:space="preserve"> m, </w:t>
      </w:r>
      <w:r w:rsidRPr="008A58AF">
        <w:rPr>
          <w:rFonts w:ascii="Calibri" w:hAnsi="Calibri" w:cs="Calibri"/>
          <w:color w:val="000000"/>
          <w:szCs w:val="18"/>
        </w:rPr>
        <w:t>o średnicy:</w:t>
      </w:r>
      <w:r w:rsidRPr="008A58AF">
        <w:rPr>
          <w:rFonts w:ascii="Calibri" w:hAnsi="Calibri" w:cs="Calibri"/>
          <w:b/>
          <w:color w:val="000000"/>
          <w:szCs w:val="18"/>
        </w:rPr>
        <w:t xml:space="preserve">  DN80 mm</w:t>
      </w:r>
    </w:p>
    <w:p w14:paraId="31EB3B67" w14:textId="5395E708" w:rsidR="008A58AF" w:rsidRPr="008A58AF" w:rsidRDefault="008A58AF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b/>
          <w:sz w:val="22"/>
        </w:rPr>
      </w:pPr>
      <w:r w:rsidRPr="008A58AF">
        <w:rPr>
          <w:rStyle w:val="FontStyle71"/>
          <w:rFonts w:ascii="Calibri" w:hAnsi="Calibri" w:cs="Calibri"/>
          <w:b/>
          <w:sz w:val="22"/>
        </w:rPr>
        <w:t>Maksymalna temperatura pracy rurociągów  125/65°C</w:t>
      </w:r>
    </w:p>
    <w:p w14:paraId="208523EA" w14:textId="77777777" w:rsid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</w:p>
    <w:p w14:paraId="2F8A8A87" w14:textId="77777777" w:rsidR="00062882" w:rsidRDefault="00062882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>
        <w:rPr>
          <w:rStyle w:val="FontStyle71"/>
          <w:rFonts w:ascii="Calibri" w:hAnsi="Calibri" w:cs="Calibri"/>
          <w:sz w:val="22"/>
        </w:rPr>
        <w:t xml:space="preserve">Projektuje się lokalizację studni zaworowej w miejscu wskazanym na rysunku. </w:t>
      </w:r>
    </w:p>
    <w:p w14:paraId="1B53765B" w14:textId="77777777" w:rsidR="002A2E62" w:rsidRDefault="002A2E62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</w:p>
    <w:p w14:paraId="24E1BC5F" w14:textId="0A5B6261" w:rsidR="00335EB9" w:rsidRP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>Węzeł cieplny będzie zasilany z miejskiej sieci cieplnej o param</w:t>
      </w:r>
      <w:r w:rsidR="002A2E62">
        <w:rPr>
          <w:rStyle w:val="FontStyle71"/>
          <w:rFonts w:ascii="Calibri" w:hAnsi="Calibri" w:cs="Calibri"/>
          <w:sz w:val="22"/>
        </w:rPr>
        <w:t>etrach obliczeniowych 125/60°</w:t>
      </w:r>
      <w:r w:rsidRPr="00335EB9">
        <w:rPr>
          <w:rStyle w:val="FontStyle71"/>
          <w:rFonts w:ascii="Calibri" w:hAnsi="Calibri" w:cs="Calibri"/>
          <w:sz w:val="22"/>
        </w:rPr>
        <w:t>C.</w:t>
      </w:r>
    </w:p>
    <w:p w14:paraId="174CF6F4" w14:textId="1B63E1E5" w:rsidR="00335EB9" w:rsidRP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>Na przewodzie zasilającym za zaworem odcinającym należy zamontować filtr siatkowy o średnicy nominalnej 80 mm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>służący do oczyszczania wody sieciowej za filtrem montować regulator różnicy ciśnienia z ograniczeniem przepływu typ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 xml:space="preserve">AVPQ4/VFQ2, PN25, </w:t>
      </w:r>
      <w:proofErr w:type="spellStart"/>
      <w:r w:rsidRPr="00335EB9">
        <w:rPr>
          <w:rStyle w:val="FontStyle71"/>
          <w:rFonts w:ascii="Calibri" w:hAnsi="Calibri" w:cs="Calibri"/>
          <w:sz w:val="22"/>
        </w:rPr>
        <w:t>Kv</w:t>
      </w:r>
      <w:proofErr w:type="spellEnd"/>
      <w:r w:rsidRPr="00335EB9">
        <w:rPr>
          <w:rStyle w:val="FontStyle71"/>
          <w:rFonts w:ascii="Calibri" w:hAnsi="Calibri" w:cs="Calibri"/>
          <w:sz w:val="22"/>
        </w:rPr>
        <w:t>=50,0 m3/h, DN 65, zakres nastaw 0,15-1,5 bar i zakresie przepływu 3-28 m3/h firmy Danfoss.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>Na przewodzie powrotnym zostanie zamontowany układ rozliczeniowy energii cieplnej MULTICAL 603 z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 xml:space="preserve">przepływomierzem ultradźwiękowym typu ULTRAFLOW 54 Dn50 i </w:t>
      </w:r>
      <w:proofErr w:type="spellStart"/>
      <w:r w:rsidRPr="00335EB9">
        <w:rPr>
          <w:rStyle w:val="FontStyle71"/>
          <w:rFonts w:ascii="Calibri" w:hAnsi="Calibri" w:cs="Calibri"/>
          <w:sz w:val="22"/>
        </w:rPr>
        <w:t>Qp</w:t>
      </w:r>
      <w:proofErr w:type="spellEnd"/>
      <w:r w:rsidRPr="00335EB9">
        <w:rPr>
          <w:rStyle w:val="FontStyle71"/>
          <w:rFonts w:ascii="Calibri" w:hAnsi="Calibri" w:cs="Calibri"/>
          <w:sz w:val="22"/>
        </w:rPr>
        <w:t xml:space="preserve">=15,0 m3/h. Z przewodu powrotnego </w:t>
      </w:r>
      <w:proofErr w:type="spellStart"/>
      <w:r w:rsidRPr="00335EB9">
        <w:rPr>
          <w:rStyle w:val="FontStyle71"/>
          <w:rFonts w:ascii="Calibri" w:hAnsi="Calibri" w:cs="Calibri"/>
          <w:sz w:val="22"/>
        </w:rPr>
        <w:t>msc</w:t>
      </w:r>
      <w:proofErr w:type="spellEnd"/>
      <w:r w:rsidRPr="00335EB9">
        <w:rPr>
          <w:rStyle w:val="FontStyle71"/>
          <w:rFonts w:ascii="Calibri" w:hAnsi="Calibri" w:cs="Calibri"/>
          <w:sz w:val="22"/>
        </w:rPr>
        <w:t xml:space="preserve"> za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>licznikiem ciepła należy włączyć przewód do uzupełniania wody. Na przewodzie montować wodomierz wody gorącej</w:t>
      </w:r>
      <w:r>
        <w:rPr>
          <w:rStyle w:val="FontStyle71"/>
          <w:rFonts w:ascii="Calibri" w:hAnsi="Calibri" w:cs="Calibri"/>
          <w:sz w:val="22"/>
        </w:rPr>
        <w:t xml:space="preserve"> </w:t>
      </w:r>
      <w:r w:rsidRPr="00335EB9">
        <w:rPr>
          <w:rStyle w:val="FontStyle71"/>
          <w:rFonts w:ascii="Calibri" w:hAnsi="Calibri" w:cs="Calibri"/>
          <w:sz w:val="22"/>
        </w:rPr>
        <w:t>typu JS90 2.5.</w:t>
      </w:r>
    </w:p>
    <w:p w14:paraId="61DDBBD3" w14:textId="77777777" w:rsid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</w:p>
    <w:p w14:paraId="20F064C9" w14:textId="77777777" w:rsidR="00335EB9" w:rsidRP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>W miejsce takich urządzeń jak :</w:t>
      </w:r>
    </w:p>
    <w:p w14:paraId="41572A51" w14:textId="2596F9E7" w:rsidR="00335EB9" w:rsidRPr="00335EB9" w:rsidRDefault="00335EB9" w:rsidP="00335EB9">
      <w:pPr>
        <w:pStyle w:val="Tekstpodstawowywcity2"/>
        <w:numPr>
          <w:ilvl w:val="0"/>
          <w:numId w:val="44"/>
        </w:numPr>
        <w:spacing w:after="0" w:line="264" w:lineRule="auto"/>
        <w:ind w:left="1418" w:hanging="284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 xml:space="preserve">regulator różnicy ciśnienia z ograniczeniem przepływu typ AVPQ4/VFQ2, PN25, </w:t>
      </w:r>
      <w:proofErr w:type="spellStart"/>
      <w:r w:rsidRPr="00335EB9">
        <w:rPr>
          <w:rStyle w:val="FontStyle71"/>
          <w:rFonts w:ascii="Calibri" w:hAnsi="Calibri" w:cs="Calibri"/>
          <w:sz w:val="22"/>
        </w:rPr>
        <w:t>Kv</w:t>
      </w:r>
      <w:proofErr w:type="spellEnd"/>
      <w:r w:rsidRPr="00335EB9">
        <w:rPr>
          <w:rStyle w:val="FontStyle71"/>
          <w:rFonts w:ascii="Calibri" w:hAnsi="Calibri" w:cs="Calibri"/>
          <w:sz w:val="22"/>
        </w:rPr>
        <w:t>=50,0 m3/h, DN 65,</w:t>
      </w:r>
    </w:p>
    <w:p w14:paraId="47FF4136" w14:textId="470644EF" w:rsidR="00335EB9" w:rsidRPr="00335EB9" w:rsidRDefault="00335EB9" w:rsidP="00335EB9">
      <w:pPr>
        <w:pStyle w:val="Tekstpodstawowywcity2"/>
        <w:numPr>
          <w:ilvl w:val="0"/>
          <w:numId w:val="44"/>
        </w:numPr>
        <w:spacing w:after="0" w:line="264" w:lineRule="auto"/>
        <w:ind w:left="1418" w:hanging="284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 xml:space="preserve">przepływomierzem ultradźwiękowym typu ULTRAFLOW 54 Dn50 i </w:t>
      </w:r>
      <w:proofErr w:type="spellStart"/>
      <w:r w:rsidRPr="00335EB9">
        <w:rPr>
          <w:rStyle w:val="FontStyle71"/>
          <w:rFonts w:ascii="Calibri" w:hAnsi="Calibri" w:cs="Calibri"/>
          <w:sz w:val="22"/>
        </w:rPr>
        <w:t>Qp</w:t>
      </w:r>
      <w:proofErr w:type="spellEnd"/>
      <w:r w:rsidRPr="00335EB9">
        <w:rPr>
          <w:rStyle w:val="FontStyle71"/>
          <w:rFonts w:ascii="Calibri" w:hAnsi="Calibri" w:cs="Calibri"/>
          <w:sz w:val="22"/>
        </w:rPr>
        <w:t>=15,0 m3/h,</w:t>
      </w:r>
    </w:p>
    <w:p w14:paraId="2675A204" w14:textId="54F8D3E3" w:rsidR="00335EB9" w:rsidRPr="00335EB9" w:rsidRDefault="00335EB9" w:rsidP="00335EB9">
      <w:pPr>
        <w:pStyle w:val="Tekstpodstawowywcity2"/>
        <w:numPr>
          <w:ilvl w:val="0"/>
          <w:numId w:val="44"/>
        </w:numPr>
        <w:spacing w:after="0" w:line="264" w:lineRule="auto"/>
        <w:ind w:left="1418" w:hanging="284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>wodomierz JS90 2,5</w:t>
      </w:r>
    </w:p>
    <w:p w14:paraId="4F1EF80F" w14:textId="09D52E6D" w:rsidR="00335EB9" w:rsidRPr="00335EB9" w:rsidRDefault="00335EB9" w:rsidP="00335EB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335EB9">
        <w:rPr>
          <w:rStyle w:val="FontStyle71"/>
          <w:rFonts w:ascii="Calibri" w:hAnsi="Calibri" w:cs="Calibri"/>
          <w:sz w:val="22"/>
        </w:rPr>
        <w:t>montować wstawki.</w:t>
      </w:r>
    </w:p>
    <w:p w14:paraId="6B73D5A6" w14:textId="77777777" w:rsidR="00335EB9" w:rsidRPr="00335EB9" w:rsidRDefault="00335EB9" w:rsidP="001E7EE0">
      <w:pPr>
        <w:pStyle w:val="StylNagwek1ArialNarrow"/>
        <w:numPr>
          <w:ilvl w:val="0"/>
          <w:numId w:val="0"/>
        </w:numPr>
        <w:ind w:left="709"/>
        <w:rPr>
          <w:highlight w:val="yellow"/>
          <w:lang w:val="pl-PL"/>
        </w:rPr>
      </w:pPr>
    </w:p>
    <w:p w14:paraId="7DA07E09" w14:textId="0D241C9D" w:rsidR="00DC5370" w:rsidRPr="000A2499" w:rsidRDefault="00DC5370" w:rsidP="009A4BCE">
      <w:pPr>
        <w:pStyle w:val="StylNagwek2ArialNarrowInterliniapojedyncze"/>
        <w:rPr>
          <w:u w:val="single"/>
        </w:rPr>
      </w:pPr>
      <w:bookmarkStart w:id="157" w:name="_Toc107991768"/>
      <w:bookmarkStart w:id="158" w:name="_Toc108430398"/>
      <w:r w:rsidRPr="000A2499">
        <w:t>DANE CHARAKTERYSTYCZNE</w:t>
      </w:r>
      <w:bookmarkEnd w:id="157"/>
      <w:bookmarkEnd w:id="158"/>
    </w:p>
    <w:p w14:paraId="79301D1C" w14:textId="37DDDE9D" w:rsidR="000A2499" w:rsidRPr="000A2499" w:rsidRDefault="000A2499" w:rsidP="000A2499">
      <w:pPr>
        <w:pStyle w:val="Tekstpodstawowywcity2"/>
        <w:spacing w:after="0" w:line="264" w:lineRule="auto"/>
        <w:ind w:left="708"/>
        <w:jc w:val="both"/>
        <w:rPr>
          <w:rStyle w:val="FontStyle71"/>
          <w:rFonts w:ascii="Calibri" w:hAnsi="Calibri" w:cs="Calibri"/>
          <w:sz w:val="22"/>
        </w:rPr>
      </w:pPr>
      <w:r w:rsidRPr="000A2499">
        <w:rPr>
          <w:rStyle w:val="FontStyle71"/>
          <w:rFonts w:ascii="Calibri" w:hAnsi="Calibri" w:cs="Calibri"/>
          <w:sz w:val="22"/>
        </w:rPr>
        <w:t>Nie sporządza się bilansu dla całości terenu działki. Inwestycja nie wpływa na powierzchnię zabudowy, powierzchnię utwardzoną, ani na powierzchnię biologicznie czynną.</w:t>
      </w:r>
    </w:p>
    <w:p w14:paraId="794C0050" w14:textId="77777777" w:rsidR="00255104" w:rsidRPr="00255104" w:rsidRDefault="00255104" w:rsidP="001E7EE0">
      <w:pPr>
        <w:pStyle w:val="StylNagwek1ArialNarrow"/>
        <w:numPr>
          <w:ilvl w:val="0"/>
          <w:numId w:val="0"/>
        </w:numPr>
        <w:rPr>
          <w:highlight w:val="yellow"/>
        </w:rPr>
      </w:pPr>
    </w:p>
    <w:p w14:paraId="39EB9690" w14:textId="4162139E" w:rsidR="00DC5370" w:rsidRPr="00A264BC" w:rsidRDefault="00DC5370" w:rsidP="001E7EE0">
      <w:pPr>
        <w:pStyle w:val="StylNagwek1ArialNarrow"/>
        <w:rPr>
          <w:u w:val="single"/>
        </w:rPr>
      </w:pPr>
      <w:bookmarkStart w:id="159" w:name="_Toc108430399"/>
      <w:r w:rsidRPr="00A264BC">
        <w:t>DANE O WPISIE DO REJESTRU ZABYTKÓW, OCHRONIE TERENU I OBIEKTÓW</w:t>
      </w:r>
      <w:bookmarkEnd w:id="159"/>
    </w:p>
    <w:p w14:paraId="0DCBF7A0" w14:textId="474220D5" w:rsidR="001C79A7" w:rsidRDefault="001C79A7" w:rsidP="001C79A7">
      <w:pPr>
        <w:spacing w:after="0" w:line="240" w:lineRule="auto"/>
        <w:ind w:left="708"/>
        <w:rPr>
          <w:rStyle w:val="FontStyle71"/>
          <w:rFonts w:ascii="Calibri" w:hAnsi="Calibri" w:cs="Calibri"/>
          <w:sz w:val="22"/>
          <w:lang w:eastAsia="pl-PL"/>
        </w:rPr>
      </w:pPr>
      <w:r>
        <w:rPr>
          <w:rStyle w:val="FontStyle71"/>
          <w:rFonts w:ascii="Calibri" w:hAnsi="Calibri" w:cs="Calibri"/>
          <w:sz w:val="22"/>
          <w:lang w:eastAsia="pl-PL"/>
        </w:rPr>
        <w:t>Budynek jest elementem zespołów urbanistyczno-architektonicznych</w:t>
      </w:r>
      <w:r w:rsidRPr="001C79A7">
        <w:rPr>
          <w:rStyle w:val="FontStyle71"/>
          <w:rFonts w:ascii="Calibri" w:hAnsi="Calibri" w:cs="Calibri"/>
          <w:sz w:val="22"/>
          <w:lang w:eastAsia="pl-PL"/>
        </w:rPr>
        <w:t xml:space="preserve"> kolebki miasta, najstarszego przedmieścia i najstarszych  dzielnic XIX-wiecznego</w:t>
      </w:r>
      <w:r>
        <w:rPr>
          <w:rStyle w:val="FontStyle71"/>
          <w:rFonts w:ascii="Calibri" w:hAnsi="Calibri" w:cs="Calibri"/>
          <w:sz w:val="22"/>
          <w:lang w:eastAsia="pl-PL"/>
        </w:rPr>
        <w:t>, wpisanego do rejestru zabytków pod nr A 239 decyzją z dnia 6.10.1982r. Z tego względu na wszelkie prace dotyczące elewacji i bryły budynku należy uzyskać pozwolenie konserwatorskie.</w:t>
      </w:r>
    </w:p>
    <w:p w14:paraId="445B646E" w14:textId="44883697" w:rsidR="001C79A7" w:rsidRPr="001C79A7" w:rsidRDefault="001C79A7" w:rsidP="001C79A7">
      <w:pPr>
        <w:spacing w:after="0" w:line="240" w:lineRule="auto"/>
        <w:ind w:left="708"/>
        <w:rPr>
          <w:rStyle w:val="FontStyle71"/>
          <w:rFonts w:ascii="Calibri" w:hAnsi="Calibri" w:cs="Calibri"/>
          <w:sz w:val="22"/>
        </w:rPr>
      </w:pPr>
      <w:r w:rsidRPr="001C79A7">
        <w:rPr>
          <w:rFonts w:ascii="Calibri" w:hAnsi="Calibri" w:cs="Calibri"/>
          <w:color w:val="000000"/>
          <w:sz w:val="22"/>
          <w:szCs w:val="18"/>
        </w:rPr>
        <w:lastRenderedPageBreak/>
        <w:t xml:space="preserve">Teren lokalizacyjny nie znajduje się w strefie podlegającej ochronie sanitarnej.  </w:t>
      </w:r>
    </w:p>
    <w:p w14:paraId="4FD87E0A" w14:textId="77777777" w:rsidR="00DC5370" w:rsidRPr="00DC5370" w:rsidRDefault="00DC5370" w:rsidP="001E7EE0">
      <w:pPr>
        <w:pStyle w:val="StylNagwek1ArialNarrow"/>
        <w:numPr>
          <w:ilvl w:val="0"/>
          <w:numId w:val="0"/>
        </w:numPr>
        <w:rPr>
          <w:highlight w:val="yellow"/>
        </w:rPr>
      </w:pPr>
    </w:p>
    <w:p w14:paraId="1B4DEE4E" w14:textId="77777777" w:rsidR="00DC5370" w:rsidRPr="000A2499" w:rsidRDefault="00DC5370" w:rsidP="001E7EE0">
      <w:pPr>
        <w:pStyle w:val="StylNagwek1ArialNarrow"/>
        <w:rPr>
          <w:u w:val="single"/>
        </w:rPr>
      </w:pPr>
      <w:bookmarkStart w:id="160" w:name="_Toc108430400"/>
      <w:r w:rsidRPr="000A2499">
        <w:t>PRZYSTOSOWANIE OBIEKTU DO PORUSZANIA SIĘ OSÓB NIEPEŁNOSPRAWNYCH</w:t>
      </w:r>
      <w:bookmarkEnd w:id="160"/>
    </w:p>
    <w:p w14:paraId="24357989" w14:textId="45453564" w:rsidR="00A727CC" w:rsidRPr="000A2499" w:rsidRDefault="00EA4969" w:rsidP="00A727CC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</w:rPr>
      </w:pPr>
      <w:r w:rsidRPr="000A2499">
        <w:rPr>
          <w:rFonts w:asciiTheme="minorHAnsi" w:hAnsiTheme="minorHAnsi" w:cstheme="minorHAnsi"/>
          <w:sz w:val="22"/>
        </w:rPr>
        <w:t>Poza zakresem opracowania.</w:t>
      </w:r>
    </w:p>
    <w:p w14:paraId="1F37D45D" w14:textId="77777777" w:rsidR="00DC5370" w:rsidRPr="00DC5370" w:rsidRDefault="00DC5370" w:rsidP="00DC5370">
      <w:pPr>
        <w:pStyle w:val="Akapitzlist"/>
        <w:rPr>
          <w:highlight w:val="yellow"/>
        </w:rPr>
      </w:pPr>
    </w:p>
    <w:p w14:paraId="3BDAADEE" w14:textId="77777777" w:rsidR="00DC5370" w:rsidRPr="000D190D" w:rsidRDefault="00DC5370" w:rsidP="001E7EE0">
      <w:pPr>
        <w:pStyle w:val="StylNagwek1ArialNarrow"/>
        <w:rPr>
          <w:u w:val="single"/>
        </w:rPr>
      </w:pPr>
      <w:bookmarkStart w:id="161" w:name="_Toc108430401"/>
      <w:r w:rsidRPr="000D190D">
        <w:t xml:space="preserve">PODSTAWOWE DANE TECHNOLOGICZNE I WSPÓŁZALEŻNOŚĆ TECHNOLOGII  </w:t>
      </w:r>
      <w:r w:rsidRPr="000D190D">
        <w:br/>
        <w:t>Z ELEMENTAMI BUDOWLANYMI</w:t>
      </w:r>
      <w:bookmarkEnd w:id="161"/>
      <w:r w:rsidRPr="000D190D">
        <w:t xml:space="preserve"> </w:t>
      </w:r>
    </w:p>
    <w:p w14:paraId="4FEA3790" w14:textId="77777777" w:rsidR="000D190D" w:rsidRPr="000D190D" w:rsidRDefault="000D190D" w:rsidP="000D190D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Calibri" w:hAnsi="Calibri" w:cs="Calibri"/>
          <w:sz w:val="24"/>
        </w:rPr>
      </w:pPr>
      <w:r w:rsidRPr="000D190D">
        <w:rPr>
          <w:rFonts w:ascii="Calibri" w:hAnsi="Calibri" w:cs="Calibri"/>
          <w:sz w:val="24"/>
        </w:rPr>
        <w:t>Żaden z elementów technologii nie będzie oddziaływał negatywnie na konstrukcję obiektu.</w:t>
      </w:r>
    </w:p>
    <w:p w14:paraId="327627C0" w14:textId="77777777" w:rsidR="00DC5370" w:rsidRPr="00DC5370" w:rsidRDefault="00DC5370" w:rsidP="00DC5370">
      <w:pPr>
        <w:pStyle w:val="Akapitzlist"/>
        <w:rPr>
          <w:highlight w:val="yellow"/>
        </w:rPr>
      </w:pPr>
    </w:p>
    <w:p w14:paraId="6B190AF7" w14:textId="77777777" w:rsidR="000D190D" w:rsidRDefault="000D190D" w:rsidP="001E7EE0">
      <w:pPr>
        <w:pStyle w:val="StylNagwek1ArialNarrow"/>
      </w:pPr>
      <w:bookmarkStart w:id="162" w:name="_Toc90647748"/>
      <w:bookmarkStart w:id="163" w:name="_Toc108430402"/>
      <w:bookmarkStart w:id="164" w:name="_Toc69298175"/>
      <w:bookmarkStart w:id="165" w:name="_Toc528319323"/>
      <w:bookmarkStart w:id="166" w:name="_Toc528319182"/>
      <w:bookmarkStart w:id="167" w:name="_Toc528313346"/>
      <w:bookmarkStart w:id="168" w:name="_Toc493251902"/>
      <w:bookmarkStart w:id="169" w:name="_Toc490047025"/>
      <w:bookmarkStart w:id="170" w:name="_Toc489879197"/>
      <w:bookmarkStart w:id="171" w:name="_Toc486584986"/>
      <w:bookmarkStart w:id="172" w:name="_Toc468462948"/>
      <w:r>
        <w:t>WPŁYW EKSPLOATACJI GÓRNICZEJ NA DZIAŁKĘ LUB TEREN ZAMIERZENIA BUDOWLANEGO</w:t>
      </w:r>
      <w:bookmarkEnd w:id="162"/>
      <w:bookmarkEnd w:id="163"/>
    </w:p>
    <w:p w14:paraId="225C3217" w14:textId="77969979" w:rsidR="00DC5370" w:rsidRPr="00DC5370" w:rsidRDefault="000D190D" w:rsidP="001E7EE0">
      <w:pPr>
        <w:pStyle w:val="Tekstpodstawowy2"/>
        <w:ind w:left="709"/>
        <w:rPr>
          <w:highlight w:val="yellow"/>
        </w:rPr>
      </w:pPr>
      <w:r w:rsidRPr="000D190D">
        <w:rPr>
          <w:rFonts w:asciiTheme="minorHAnsi" w:hAnsiTheme="minorHAnsi" w:cstheme="minorHAnsi"/>
          <w:sz w:val="24"/>
          <w:szCs w:val="22"/>
        </w:rPr>
        <w:t>Brak wpływy eksploatacji górniczej na teren.</w:t>
      </w:r>
    </w:p>
    <w:p w14:paraId="0CD0A26E" w14:textId="77777777" w:rsidR="00DC5370" w:rsidRPr="00DC5370" w:rsidRDefault="00DC5370" w:rsidP="001E7EE0">
      <w:pPr>
        <w:pStyle w:val="StylNagwek1ArialNarrow"/>
        <w:numPr>
          <w:ilvl w:val="0"/>
          <w:numId w:val="0"/>
        </w:numPr>
        <w:ind w:left="709"/>
        <w:rPr>
          <w:highlight w:val="yellow"/>
        </w:rPr>
      </w:pPr>
    </w:p>
    <w:p w14:paraId="7DA84E45" w14:textId="3B0CDBBE" w:rsidR="00DC5370" w:rsidRPr="000D190D" w:rsidRDefault="00DC5370" w:rsidP="001E7EE0">
      <w:pPr>
        <w:pStyle w:val="StylNagwek1ArialNarrow"/>
      </w:pPr>
      <w:bookmarkStart w:id="173" w:name="_Toc108430403"/>
      <w:r w:rsidRPr="000D190D">
        <w:t>CHARAKTERYSTYKA ENERGETYCZNA OBIEKTU BUDOWLANEGO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BDDA568" w14:textId="4A211893" w:rsidR="000D190D" w:rsidRPr="000D190D" w:rsidRDefault="000D190D" w:rsidP="000D190D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</w:rPr>
      </w:pPr>
      <w:r w:rsidRPr="000D190D">
        <w:rPr>
          <w:rFonts w:asciiTheme="minorHAnsi" w:hAnsiTheme="minorHAnsi" w:cstheme="minorHAnsi"/>
          <w:sz w:val="22"/>
        </w:rPr>
        <w:t>Nie dotyczy.</w:t>
      </w:r>
    </w:p>
    <w:p w14:paraId="642382F7" w14:textId="4F4F5B80" w:rsidR="00DC5370" w:rsidRPr="00DC5370" w:rsidRDefault="00DC5370" w:rsidP="001E7EE0">
      <w:pPr>
        <w:pStyle w:val="StylNagwek1ArialNarrow"/>
        <w:numPr>
          <w:ilvl w:val="0"/>
          <w:numId w:val="0"/>
        </w:numPr>
        <w:ind w:left="709"/>
        <w:rPr>
          <w:highlight w:val="yellow"/>
        </w:rPr>
      </w:pPr>
    </w:p>
    <w:p w14:paraId="59C14B11" w14:textId="77777777" w:rsidR="00DC5370" w:rsidRPr="003E17AC" w:rsidRDefault="00DC5370" w:rsidP="001E7EE0">
      <w:pPr>
        <w:pStyle w:val="StylNagwek1ArialNarrow"/>
      </w:pPr>
      <w:bookmarkStart w:id="174" w:name="_Toc69298176"/>
      <w:bookmarkStart w:id="175" w:name="_Toc528319344"/>
      <w:bookmarkStart w:id="176" w:name="_Toc528319203"/>
      <w:bookmarkStart w:id="177" w:name="_Toc528313367"/>
      <w:bookmarkStart w:id="178" w:name="_Toc493251921"/>
      <w:bookmarkStart w:id="179" w:name="_Toc490047044"/>
      <w:bookmarkStart w:id="180" w:name="_Toc489879216"/>
      <w:bookmarkStart w:id="181" w:name="_Toc486585236"/>
      <w:bookmarkStart w:id="182" w:name="_Toc486585004"/>
      <w:bookmarkStart w:id="183" w:name="_Toc108430404"/>
      <w:r w:rsidRPr="003E17AC">
        <w:t>CHARAKTERYSTYKA  EKOLOGICZNA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6769A490" w14:textId="77777777" w:rsidR="00DC5370" w:rsidRPr="003E17AC" w:rsidRDefault="00DC5370" w:rsidP="00DC5370">
      <w:pPr>
        <w:spacing w:after="0" w:line="264" w:lineRule="auto"/>
        <w:ind w:left="142"/>
        <w:contextualSpacing/>
        <w:jc w:val="both"/>
        <w:rPr>
          <w:rFonts w:asciiTheme="minorHAnsi" w:hAnsiTheme="minorHAnsi" w:cstheme="minorHAnsi"/>
        </w:rPr>
      </w:pPr>
    </w:p>
    <w:p w14:paraId="5ADB1CE6" w14:textId="77777777" w:rsidR="00DC5370" w:rsidRPr="003E17AC" w:rsidRDefault="00DC5370" w:rsidP="00255104">
      <w:pPr>
        <w:pStyle w:val="StylNagwek2ArialNarrowInterliniapojedyncze"/>
        <w:ind w:left="1134"/>
      </w:pPr>
      <w:bookmarkStart w:id="184" w:name="_Toc477719785"/>
      <w:bookmarkStart w:id="185" w:name="_Toc477720896"/>
      <w:bookmarkStart w:id="186" w:name="_Toc478811685"/>
      <w:bookmarkStart w:id="187" w:name="_Toc486509681"/>
      <w:bookmarkStart w:id="188" w:name="_Toc486585005"/>
      <w:bookmarkStart w:id="189" w:name="_Toc486585237"/>
      <w:bookmarkStart w:id="190" w:name="_Toc489879217"/>
      <w:bookmarkStart w:id="191" w:name="_Toc490047045"/>
      <w:bookmarkStart w:id="192" w:name="_Toc493251922"/>
      <w:bookmarkStart w:id="193" w:name="_Toc528312990"/>
      <w:bookmarkStart w:id="194" w:name="_Toc528313368"/>
      <w:bookmarkStart w:id="195" w:name="_Toc528319204"/>
      <w:bookmarkStart w:id="196" w:name="_Toc528319345"/>
      <w:bookmarkStart w:id="197" w:name="_Toc62476666"/>
      <w:bookmarkStart w:id="198" w:name="_Toc63856140"/>
      <w:bookmarkStart w:id="199" w:name="_Toc64377865"/>
      <w:bookmarkStart w:id="200" w:name="_Toc64378606"/>
      <w:bookmarkStart w:id="201" w:name="_Toc486585006"/>
      <w:bookmarkStart w:id="202" w:name="_Toc486585238"/>
      <w:bookmarkStart w:id="203" w:name="_Toc489879218"/>
      <w:bookmarkStart w:id="204" w:name="_Toc490047046"/>
      <w:bookmarkStart w:id="205" w:name="_Toc493251923"/>
      <w:bookmarkStart w:id="206" w:name="_Toc528313369"/>
      <w:bookmarkStart w:id="207" w:name="_Toc528319205"/>
      <w:bookmarkStart w:id="208" w:name="_Toc528319346"/>
      <w:bookmarkStart w:id="209" w:name="_Toc64378609"/>
      <w:bookmarkStart w:id="210" w:name="_Toc68682185"/>
      <w:bookmarkStart w:id="211" w:name="_Toc69298177"/>
      <w:bookmarkStart w:id="212" w:name="_Toc107991775"/>
      <w:bookmarkStart w:id="213" w:name="_Toc108430405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3E17AC">
        <w:t>Wpływ zapotrzebowania wody i odprowadzenia ścieków na środowisko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02AAB377" w14:textId="0C429D7B" w:rsidR="00DC5370" w:rsidRPr="003E17AC" w:rsidRDefault="00255104" w:rsidP="00DC5370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</w:rPr>
      </w:pPr>
      <w:bookmarkStart w:id="214" w:name="_Hlk107961324"/>
      <w:r w:rsidRPr="003E17AC">
        <w:rPr>
          <w:rFonts w:asciiTheme="minorHAnsi" w:hAnsiTheme="minorHAnsi" w:cstheme="minorHAnsi"/>
          <w:sz w:val="22"/>
        </w:rPr>
        <w:t xml:space="preserve">Inwestycja </w:t>
      </w:r>
      <w:r w:rsidR="003E17AC" w:rsidRPr="003E17AC">
        <w:rPr>
          <w:rFonts w:asciiTheme="minorHAnsi" w:hAnsiTheme="minorHAnsi" w:cstheme="minorHAnsi"/>
          <w:sz w:val="22"/>
        </w:rPr>
        <w:t>nie wpływa na ilość zapotrzebowania wody, ani odprowadzanych ścieków z przedmiotowego budynku</w:t>
      </w:r>
      <w:r w:rsidR="003E17AC">
        <w:rPr>
          <w:rFonts w:asciiTheme="minorHAnsi" w:hAnsiTheme="minorHAnsi" w:cstheme="minorHAnsi"/>
          <w:sz w:val="22"/>
        </w:rPr>
        <w:t>, w związku z czym nie ma wpływu na środowisko.</w:t>
      </w:r>
    </w:p>
    <w:p w14:paraId="69B396BF" w14:textId="77777777" w:rsidR="00DC5370" w:rsidRPr="00DC5370" w:rsidRDefault="00DC5370" w:rsidP="00DC5370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  <w:highlight w:val="yellow"/>
        </w:rPr>
      </w:pPr>
    </w:p>
    <w:p w14:paraId="29AB1846" w14:textId="77777777" w:rsidR="00DC5370" w:rsidRPr="003E17AC" w:rsidRDefault="00DC5370" w:rsidP="00255104">
      <w:pPr>
        <w:pStyle w:val="StylNagwek2ArialNarrowInterliniapojedyncze"/>
        <w:ind w:left="1134"/>
      </w:pPr>
      <w:bookmarkStart w:id="215" w:name="_Toc69298178"/>
      <w:bookmarkStart w:id="216" w:name="_Toc68682186"/>
      <w:bookmarkStart w:id="217" w:name="_Toc64378610"/>
      <w:bookmarkStart w:id="218" w:name="_Toc528319347"/>
      <w:bookmarkStart w:id="219" w:name="_Toc528319206"/>
      <w:bookmarkStart w:id="220" w:name="_Toc528313370"/>
      <w:bookmarkStart w:id="221" w:name="_Toc493251924"/>
      <w:bookmarkStart w:id="222" w:name="_Toc490047047"/>
      <w:bookmarkStart w:id="223" w:name="_Toc489879219"/>
      <w:bookmarkStart w:id="224" w:name="_Toc486585239"/>
      <w:bookmarkStart w:id="225" w:name="_Toc486585007"/>
      <w:bookmarkStart w:id="226" w:name="_Toc107991776"/>
      <w:bookmarkStart w:id="227" w:name="_Toc108430406"/>
      <w:bookmarkEnd w:id="214"/>
      <w:r w:rsidRPr="003E17AC">
        <w:t>Zapotrzebowanie i jakość wody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3CEFBB7" w14:textId="283D8BF2" w:rsidR="00DC5370" w:rsidRPr="003E17AC" w:rsidRDefault="003E17AC" w:rsidP="00DC5370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</w:rPr>
      </w:pPr>
      <w:bookmarkStart w:id="228" w:name="_Toc493251925"/>
      <w:bookmarkStart w:id="229" w:name="_Toc490047048"/>
      <w:bookmarkStart w:id="230" w:name="_Toc489879220"/>
      <w:bookmarkStart w:id="231" w:name="_Toc486585240"/>
      <w:bookmarkStart w:id="232" w:name="_Toc486585008"/>
      <w:r w:rsidRPr="003E17AC">
        <w:rPr>
          <w:rFonts w:asciiTheme="minorHAnsi" w:hAnsiTheme="minorHAnsi" w:cstheme="minorHAnsi"/>
          <w:sz w:val="22"/>
        </w:rPr>
        <w:t>Inwestycja nie wpływa na zapotrzebowanie na wodę</w:t>
      </w:r>
      <w:r w:rsidR="00DC5370" w:rsidRPr="003E17AC">
        <w:rPr>
          <w:rFonts w:asciiTheme="minorHAnsi" w:hAnsiTheme="minorHAnsi" w:cstheme="minorHAnsi"/>
          <w:sz w:val="22"/>
        </w:rPr>
        <w:t xml:space="preserve"> nie wpływa na jakość wody.</w:t>
      </w:r>
    </w:p>
    <w:p w14:paraId="569B5D7E" w14:textId="77777777" w:rsidR="00DC5370" w:rsidRPr="003E17AC" w:rsidRDefault="00DC5370" w:rsidP="00DC5370">
      <w:pPr>
        <w:spacing w:after="0" w:line="264" w:lineRule="auto"/>
        <w:ind w:left="567"/>
        <w:contextualSpacing/>
        <w:jc w:val="both"/>
        <w:rPr>
          <w:rFonts w:asciiTheme="minorHAnsi" w:hAnsiTheme="minorHAnsi" w:cstheme="minorHAnsi"/>
          <w:sz w:val="22"/>
        </w:rPr>
      </w:pPr>
    </w:p>
    <w:p w14:paraId="215E8597" w14:textId="14686B62" w:rsidR="00DC5370" w:rsidRPr="003E17AC" w:rsidRDefault="00DC5370" w:rsidP="00255104">
      <w:pPr>
        <w:pStyle w:val="StylNagwek2ArialNarrowInterliniapojedyncze"/>
        <w:ind w:left="1134"/>
      </w:pPr>
      <w:bookmarkStart w:id="233" w:name="_Toc69298179"/>
      <w:bookmarkStart w:id="234" w:name="_Toc68682187"/>
      <w:bookmarkStart w:id="235" w:name="_Toc64378611"/>
      <w:bookmarkStart w:id="236" w:name="_Toc528319348"/>
      <w:bookmarkStart w:id="237" w:name="_Toc528319207"/>
      <w:bookmarkStart w:id="238" w:name="_Toc528313371"/>
      <w:bookmarkStart w:id="239" w:name="_Toc107991777"/>
      <w:bookmarkStart w:id="240" w:name="_Toc108430407"/>
      <w:r w:rsidRPr="003E17AC">
        <w:t>Wpływ emisji zanieczyszczeń gazowych, pyłowych i płynnych na środowisko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4237AB07" w14:textId="080E3DCE" w:rsidR="00DC5370" w:rsidRPr="003E17AC" w:rsidRDefault="00DC5370" w:rsidP="00DC5370">
      <w:pPr>
        <w:tabs>
          <w:tab w:val="left" w:pos="426"/>
          <w:tab w:val="left" w:pos="993"/>
        </w:tabs>
        <w:spacing w:after="0" w:line="264" w:lineRule="auto"/>
        <w:ind w:left="567"/>
        <w:jc w:val="both"/>
        <w:rPr>
          <w:rFonts w:asciiTheme="minorHAnsi" w:hAnsiTheme="minorHAnsi" w:cstheme="minorHAnsi"/>
          <w:color w:val="000000"/>
          <w:sz w:val="22"/>
          <w:lang w:eastAsia="ar-SA"/>
        </w:rPr>
      </w:pPr>
      <w:r w:rsidRPr="003E17AC">
        <w:rPr>
          <w:rFonts w:asciiTheme="minorHAnsi" w:hAnsiTheme="minorHAnsi" w:cstheme="minorHAnsi"/>
          <w:color w:val="000000"/>
          <w:sz w:val="22"/>
          <w:lang w:eastAsia="ar-SA"/>
        </w:rPr>
        <w:t>Obiekt nie wytwarza emisji gazowych, pyłowych i płynnych.</w:t>
      </w:r>
    </w:p>
    <w:p w14:paraId="6CA8F5B8" w14:textId="77777777" w:rsidR="00DC5370" w:rsidRPr="00DC5370" w:rsidRDefault="00DC5370" w:rsidP="00DC5370">
      <w:pPr>
        <w:tabs>
          <w:tab w:val="left" w:pos="426"/>
          <w:tab w:val="left" w:pos="993"/>
        </w:tabs>
        <w:spacing w:after="0" w:line="264" w:lineRule="auto"/>
        <w:ind w:left="567"/>
        <w:jc w:val="both"/>
        <w:rPr>
          <w:rFonts w:asciiTheme="minorHAnsi" w:hAnsiTheme="minorHAnsi" w:cstheme="minorHAnsi"/>
          <w:sz w:val="22"/>
          <w:highlight w:val="yellow"/>
          <w:lang w:eastAsia="pl-PL"/>
        </w:rPr>
      </w:pPr>
    </w:p>
    <w:p w14:paraId="28E78D4E" w14:textId="77777777" w:rsidR="00DC5370" w:rsidRPr="00996370" w:rsidRDefault="00DC5370" w:rsidP="00255104">
      <w:pPr>
        <w:pStyle w:val="StylNagwek2ArialNarrowInterliniapojedyncze"/>
        <w:ind w:left="1134"/>
      </w:pPr>
      <w:bookmarkStart w:id="241" w:name="_Toc69298180"/>
      <w:bookmarkStart w:id="242" w:name="_Toc68682188"/>
      <w:bookmarkStart w:id="243" w:name="_Toc64378612"/>
      <w:bookmarkStart w:id="244" w:name="_Toc528319349"/>
      <w:bookmarkStart w:id="245" w:name="_Toc528319208"/>
      <w:bookmarkStart w:id="246" w:name="_Toc528313372"/>
      <w:bookmarkStart w:id="247" w:name="_Toc493251926"/>
      <w:bookmarkStart w:id="248" w:name="_Toc490047049"/>
      <w:bookmarkStart w:id="249" w:name="_Toc489879221"/>
      <w:bookmarkStart w:id="250" w:name="_Toc486585241"/>
      <w:bookmarkStart w:id="251" w:name="_Toc486585009"/>
      <w:bookmarkStart w:id="252" w:name="_Toc107991778"/>
      <w:bookmarkStart w:id="253" w:name="_Toc108430408"/>
      <w:r w:rsidRPr="00996370">
        <w:t>Wpływ wytwarzanych odpadów stałych na środowisko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5B1B7E3D" w14:textId="1FAFB873" w:rsidR="00D412D0" w:rsidRPr="00D412D0" w:rsidRDefault="00D412D0" w:rsidP="00D412D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D412D0">
        <w:rPr>
          <w:rFonts w:asciiTheme="minorHAnsi" w:hAnsiTheme="minorHAnsi" w:cstheme="minorHAnsi"/>
          <w:sz w:val="22"/>
        </w:rPr>
        <w:t xml:space="preserve">Wykonawca na etapie prowadzenia robót, w tym także rozbiórkowych jest wytwórcą odpadów. Powstały w trakcie robót budowlanych materiał rozbiórkowy należy posegregować i zutylizować zgodnie z obowiązującymi przepisami </w:t>
      </w:r>
    </w:p>
    <w:p w14:paraId="5624ADBF" w14:textId="6735124A" w:rsidR="00DC5370" w:rsidRPr="00996370" w:rsidRDefault="003E17AC" w:rsidP="00D412D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996370">
        <w:rPr>
          <w:rFonts w:asciiTheme="minorHAnsi" w:hAnsiTheme="minorHAnsi" w:cstheme="minorHAnsi"/>
          <w:sz w:val="22"/>
        </w:rPr>
        <w:t xml:space="preserve">Inwestycja nie wpływa na </w:t>
      </w:r>
      <w:r w:rsidR="00DC5370" w:rsidRPr="00996370">
        <w:rPr>
          <w:rFonts w:asciiTheme="minorHAnsi" w:hAnsiTheme="minorHAnsi" w:cstheme="minorHAnsi"/>
          <w:sz w:val="22"/>
        </w:rPr>
        <w:t>gospodark</w:t>
      </w:r>
      <w:r w:rsidRPr="00996370">
        <w:rPr>
          <w:rFonts w:asciiTheme="minorHAnsi" w:hAnsiTheme="minorHAnsi" w:cstheme="minorHAnsi"/>
          <w:sz w:val="22"/>
        </w:rPr>
        <w:t>ę</w:t>
      </w:r>
      <w:r w:rsidR="00DC5370" w:rsidRPr="00996370">
        <w:rPr>
          <w:rFonts w:asciiTheme="minorHAnsi" w:hAnsiTheme="minorHAnsi" w:cstheme="minorHAnsi"/>
          <w:sz w:val="22"/>
        </w:rPr>
        <w:t xml:space="preserve"> odpadami na terenie planowanego przedsięwzięcia</w:t>
      </w:r>
      <w:r w:rsidR="00996370" w:rsidRPr="00996370">
        <w:rPr>
          <w:rFonts w:asciiTheme="minorHAnsi" w:hAnsiTheme="minorHAnsi" w:cstheme="minorHAnsi"/>
          <w:sz w:val="22"/>
        </w:rPr>
        <w:t>. Podczas funkcjonowania obiektu gospodarka odpadami</w:t>
      </w:r>
      <w:r w:rsidR="00DC5370" w:rsidRPr="00996370">
        <w:rPr>
          <w:rFonts w:asciiTheme="minorHAnsi" w:hAnsiTheme="minorHAnsi" w:cstheme="minorHAnsi"/>
          <w:sz w:val="22"/>
        </w:rPr>
        <w:t xml:space="preserve"> odbywać się będzie zgodnie z ustawą z 14 grudnia 2012r. o odpadach (</w:t>
      </w:r>
      <w:proofErr w:type="spellStart"/>
      <w:r w:rsidR="00DC5370" w:rsidRPr="00996370">
        <w:rPr>
          <w:rFonts w:asciiTheme="minorHAnsi" w:hAnsiTheme="minorHAnsi" w:cstheme="minorHAnsi"/>
          <w:sz w:val="22"/>
        </w:rPr>
        <w:t>t.j</w:t>
      </w:r>
      <w:proofErr w:type="spellEnd"/>
      <w:r w:rsidR="00DC5370" w:rsidRPr="00996370">
        <w:rPr>
          <w:rFonts w:asciiTheme="minorHAnsi" w:hAnsiTheme="minorHAnsi" w:cstheme="minorHAnsi"/>
          <w:sz w:val="22"/>
        </w:rPr>
        <w:t xml:space="preserve">. </w:t>
      </w:r>
      <w:proofErr w:type="spellStart"/>
      <w:r w:rsidR="00DC5370" w:rsidRPr="00D412D0">
        <w:rPr>
          <w:rFonts w:asciiTheme="minorHAnsi" w:hAnsiTheme="minorHAnsi" w:cstheme="minorHAnsi"/>
          <w:sz w:val="22"/>
        </w:rPr>
        <w:t>Dz.U</w:t>
      </w:r>
      <w:proofErr w:type="spellEnd"/>
      <w:r w:rsidR="00DC5370" w:rsidRPr="00D412D0">
        <w:rPr>
          <w:rFonts w:asciiTheme="minorHAnsi" w:hAnsiTheme="minorHAnsi" w:cstheme="minorHAnsi"/>
          <w:sz w:val="22"/>
        </w:rPr>
        <w:t>. 2020 poz. 797</w:t>
      </w:r>
      <w:r w:rsidR="00DC5370" w:rsidRPr="00996370">
        <w:rPr>
          <w:rFonts w:asciiTheme="minorHAnsi" w:hAnsiTheme="minorHAnsi" w:cstheme="minorHAnsi"/>
          <w:sz w:val="22"/>
        </w:rPr>
        <w:t xml:space="preserve">) oraz odpowiednimi rozporządzeniami. </w:t>
      </w:r>
    </w:p>
    <w:p w14:paraId="582A4C01" w14:textId="77777777" w:rsidR="00DC5370" w:rsidRPr="00DC5370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  <w:highlight w:val="yellow"/>
        </w:rPr>
      </w:pPr>
    </w:p>
    <w:p w14:paraId="69B2B779" w14:textId="77777777" w:rsidR="00DC5370" w:rsidRPr="00041108" w:rsidRDefault="00DC5370" w:rsidP="00255104">
      <w:pPr>
        <w:pStyle w:val="StylNagwek2ArialNarrowInterliniapojedyncze"/>
        <w:ind w:left="1134"/>
      </w:pPr>
      <w:bookmarkStart w:id="254" w:name="_Toc69298181"/>
      <w:bookmarkStart w:id="255" w:name="_Toc68682189"/>
      <w:bookmarkStart w:id="256" w:name="_Toc64378613"/>
      <w:bookmarkStart w:id="257" w:name="_Toc528319350"/>
      <w:bookmarkStart w:id="258" w:name="_Toc528319209"/>
      <w:bookmarkStart w:id="259" w:name="_Toc528313373"/>
      <w:bookmarkStart w:id="260" w:name="_Toc493251927"/>
      <w:bookmarkStart w:id="261" w:name="_Toc490047050"/>
      <w:bookmarkStart w:id="262" w:name="_Toc489879222"/>
      <w:bookmarkStart w:id="263" w:name="_Toc486585242"/>
      <w:bookmarkStart w:id="264" w:name="_Toc486585010"/>
      <w:bookmarkStart w:id="265" w:name="_Toc107991779"/>
      <w:bookmarkStart w:id="266" w:name="_Toc108430409"/>
      <w:r w:rsidRPr="00041108">
        <w:t>Wpływ hałasu, wibracji oraz promieniowania na środowisko.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0835997E" w14:textId="77777777" w:rsidR="00DC5370" w:rsidRPr="00041108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041108">
        <w:rPr>
          <w:rFonts w:asciiTheme="minorHAnsi" w:hAnsiTheme="minorHAnsi" w:cstheme="minorHAnsi"/>
          <w:sz w:val="22"/>
        </w:rPr>
        <w:t xml:space="preserve">Projektowane obiekty nie wytwarzają hałasu i wibracji. </w:t>
      </w:r>
    </w:p>
    <w:p w14:paraId="5010F26C" w14:textId="77777777" w:rsidR="00DC5370" w:rsidRPr="00DC5370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  <w:highlight w:val="yellow"/>
        </w:rPr>
      </w:pPr>
    </w:p>
    <w:p w14:paraId="3530FB77" w14:textId="77777777" w:rsidR="00DC5370" w:rsidRPr="00041108" w:rsidRDefault="00DC5370" w:rsidP="00255104">
      <w:pPr>
        <w:pStyle w:val="StylNagwek2ArialNarrowInterliniapojedyncze"/>
        <w:ind w:left="1134"/>
      </w:pPr>
      <w:bookmarkStart w:id="267" w:name="_Toc69298182"/>
      <w:bookmarkStart w:id="268" w:name="_Toc68682190"/>
      <w:bookmarkStart w:id="269" w:name="_Toc64378614"/>
      <w:bookmarkStart w:id="270" w:name="_Toc528319351"/>
      <w:bookmarkStart w:id="271" w:name="_Toc528319210"/>
      <w:bookmarkStart w:id="272" w:name="_Toc528313374"/>
      <w:bookmarkStart w:id="273" w:name="_Toc493251928"/>
      <w:bookmarkStart w:id="274" w:name="_Toc490047051"/>
      <w:bookmarkStart w:id="275" w:name="_Toc489879223"/>
      <w:bookmarkStart w:id="276" w:name="_Toc486585243"/>
      <w:bookmarkStart w:id="277" w:name="_Toc486585011"/>
      <w:bookmarkStart w:id="278" w:name="_Toc107991780"/>
      <w:bookmarkStart w:id="279" w:name="_Toc108430410"/>
      <w:r w:rsidRPr="00041108">
        <w:t>Wpływ obiektu na istniejący drzewostan, powierzchnię ziemi, wody powierzchniowe i podziemne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32BE317" w14:textId="77777777" w:rsidR="00DC5370" w:rsidRPr="00041108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041108">
        <w:rPr>
          <w:rFonts w:asciiTheme="minorHAnsi" w:hAnsiTheme="minorHAnsi" w:cstheme="minorHAnsi"/>
          <w:sz w:val="22"/>
        </w:rPr>
        <w:t>Nie wywiera negatywnego wpływu.</w:t>
      </w:r>
    </w:p>
    <w:p w14:paraId="35B3C18C" w14:textId="77777777" w:rsidR="00DC5370" w:rsidRPr="00DC5370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  <w:highlight w:val="yellow"/>
        </w:rPr>
      </w:pPr>
    </w:p>
    <w:p w14:paraId="4C14E9AE" w14:textId="77777777" w:rsidR="00DC5370" w:rsidRPr="00996370" w:rsidRDefault="00DC5370" w:rsidP="00255104">
      <w:pPr>
        <w:pStyle w:val="StylNagwek2ArialNarrowInterliniapojedyncze"/>
        <w:ind w:left="1134"/>
      </w:pPr>
      <w:bookmarkStart w:id="280" w:name="_Toc69298183"/>
      <w:bookmarkStart w:id="281" w:name="_Toc68682191"/>
      <w:bookmarkStart w:id="282" w:name="_Toc64378615"/>
      <w:bookmarkStart w:id="283" w:name="_Toc528319352"/>
      <w:bookmarkStart w:id="284" w:name="_Toc528319211"/>
      <w:bookmarkStart w:id="285" w:name="_Toc528313375"/>
      <w:bookmarkStart w:id="286" w:name="_Toc493251929"/>
      <w:bookmarkStart w:id="287" w:name="_Toc490047052"/>
      <w:bookmarkStart w:id="288" w:name="_Toc489879224"/>
      <w:bookmarkStart w:id="289" w:name="_Toc486585012"/>
      <w:bookmarkStart w:id="290" w:name="_Toc107991781"/>
      <w:bookmarkStart w:id="291" w:name="_Toc108430411"/>
      <w:r w:rsidRPr="00996370">
        <w:t>Dane charakteryzujące wpływ inwestycji na środowisko lub jego wykorzystanie.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9559F89" w14:textId="77777777" w:rsidR="00DC5370" w:rsidRPr="00996370" w:rsidRDefault="00DC5370" w:rsidP="00DC5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996370">
        <w:rPr>
          <w:rFonts w:asciiTheme="minorHAnsi" w:hAnsiTheme="minorHAnsi" w:cstheme="minorHAnsi"/>
          <w:sz w:val="22"/>
        </w:rPr>
        <w:t xml:space="preserve">Przedmiotowe przedsięwzięcie zgodnie z rozporządzeniem Rady Ministrów z dnia 10 września 2019r. (Dz.U. 2019 poz. 1839) w sprawie określenia rodzajów przedsięwzięć mogących znacząco oddziaływać na środowisko nie kwalifikuje się, jako planowane przedsięwzięcie mogące potencjalnie lub znacząco oddziaływać na środowisko. </w:t>
      </w:r>
    </w:p>
    <w:p w14:paraId="44D6371E" w14:textId="77777777" w:rsidR="00DC5370" w:rsidRPr="00DC5370" w:rsidRDefault="00DC5370" w:rsidP="00DC5370">
      <w:pPr>
        <w:spacing w:after="0" w:line="264" w:lineRule="auto"/>
        <w:jc w:val="both"/>
        <w:rPr>
          <w:rFonts w:asciiTheme="minorHAnsi" w:hAnsiTheme="minorHAnsi" w:cstheme="minorHAnsi"/>
          <w:sz w:val="24"/>
          <w:highlight w:val="yellow"/>
        </w:rPr>
      </w:pPr>
    </w:p>
    <w:p w14:paraId="690D4666" w14:textId="77777777" w:rsidR="00DC5370" w:rsidRPr="00996370" w:rsidRDefault="00DC5370" w:rsidP="001E7EE0">
      <w:pPr>
        <w:pStyle w:val="StylNagwek1ArialNarrow"/>
      </w:pPr>
      <w:bookmarkStart w:id="292" w:name="_Toc69298184"/>
      <w:bookmarkStart w:id="293" w:name="_Toc62229046"/>
      <w:bookmarkStart w:id="294" w:name="_Toc62228804"/>
      <w:bookmarkStart w:id="295" w:name="_Toc108430412"/>
      <w:r w:rsidRPr="00996370">
        <w:lastRenderedPageBreak/>
        <w:t>OCHRONA PRZECIWPOŻAROWA</w:t>
      </w:r>
      <w:bookmarkStart w:id="296" w:name="_Toc63856167"/>
      <w:bookmarkStart w:id="297" w:name="_Toc64377876"/>
      <w:bookmarkStart w:id="298" w:name="_Toc64378617"/>
      <w:bookmarkEnd w:id="292"/>
      <w:bookmarkEnd w:id="293"/>
      <w:bookmarkEnd w:id="294"/>
      <w:bookmarkEnd w:id="296"/>
      <w:bookmarkEnd w:id="297"/>
      <w:bookmarkEnd w:id="298"/>
      <w:bookmarkEnd w:id="295"/>
    </w:p>
    <w:p w14:paraId="3D52A25A" w14:textId="233005E8" w:rsidR="00DC5370" w:rsidRDefault="00DC5370" w:rsidP="001E7EE0">
      <w:pPr>
        <w:pStyle w:val="StylNagwek1ArialNarrow"/>
        <w:numPr>
          <w:ilvl w:val="0"/>
          <w:numId w:val="0"/>
        </w:numPr>
        <w:ind w:left="709"/>
        <w:rPr>
          <w:highlight w:val="yellow"/>
        </w:rPr>
      </w:pPr>
    </w:p>
    <w:p w14:paraId="1DC2958F" w14:textId="77777777" w:rsidR="00996370" w:rsidRPr="009402B3" w:rsidRDefault="00996370" w:rsidP="00996370">
      <w:pPr>
        <w:pStyle w:val="StylNagwek2ArialNarrowInterliniapojedyncze"/>
      </w:pPr>
      <w:bookmarkStart w:id="299" w:name="_Toc107991783"/>
      <w:bookmarkStart w:id="300" w:name="_Toc108430413"/>
      <w:r w:rsidRPr="009402B3">
        <w:t>Klasa odporności pożarowej:</w:t>
      </w:r>
      <w:bookmarkEnd w:id="299"/>
      <w:bookmarkEnd w:id="300"/>
    </w:p>
    <w:p w14:paraId="4CF042E0" w14:textId="77777777" w:rsidR="00996370" w:rsidRPr="009402B3" w:rsidRDefault="00996370" w:rsidP="00996370">
      <w:pPr>
        <w:tabs>
          <w:tab w:val="left" w:pos="0"/>
        </w:tabs>
        <w:suppressAutoHyphens/>
        <w:spacing w:after="0" w:line="264" w:lineRule="auto"/>
        <w:ind w:left="567"/>
        <w:jc w:val="both"/>
        <w:rPr>
          <w:rFonts w:asciiTheme="minorHAnsi" w:hAnsiTheme="minorHAnsi" w:cstheme="minorHAnsi"/>
          <w:bCs/>
          <w:color w:val="000000"/>
          <w:sz w:val="22"/>
        </w:rPr>
      </w:pPr>
      <w:r w:rsidRPr="009402B3">
        <w:rPr>
          <w:rFonts w:asciiTheme="minorHAnsi" w:hAnsiTheme="minorHAnsi" w:cstheme="minorHAnsi"/>
          <w:bCs/>
          <w:color w:val="000000"/>
          <w:sz w:val="22"/>
        </w:rPr>
        <w:t xml:space="preserve">Budynek </w:t>
      </w:r>
      <w:r>
        <w:rPr>
          <w:rFonts w:asciiTheme="minorHAnsi" w:hAnsiTheme="minorHAnsi" w:cstheme="minorHAnsi"/>
          <w:bCs/>
          <w:color w:val="000000"/>
          <w:sz w:val="22"/>
        </w:rPr>
        <w:t>4</w:t>
      </w:r>
      <w:r w:rsidRPr="009402B3">
        <w:rPr>
          <w:rFonts w:asciiTheme="minorHAnsi" w:hAnsiTheme="minorHAnsi" w:cstheme="minorHAnsi"/>
          <w:bCs/>
          <w:color w:val="000000"/>
          <w:sz w:val="22"/>
        </w:rPr>
        <w:t xml:space="preserve"> kondygnacyjny, podpiwniczony, zakwalifikowany do ZL III,  </w:t>
      </w:r>
      <w:r>
        <w:rPr>
          <w:rFonts w:asciiTheme="minorHAnsi" w:hAnsiTheme="minorHAnsi" w:cstheme="minorHAnsi"/>
          <w:bCs/>
          <w:color w:val="000000"/>
          <w:sz w:val="22"/>
        </w:rPr>
        <w:t>średniowysoki, klasa odporności pożarowej „B</w:t>
      </w:r>
      <w:r w:rsidRPr="009402B3">
        <w:rPr>
          <w:rFonts w:asciiTheme="minorHAnsi" w:hAnsiTheme="minorHAnsi" w:cstheme="minorHAnsi"/>
          <w:bCs/>
          <w:color w:val="000000"/>
          <w:sz w:val="22"/>
        </w:rPr>
        <w:t>”</w:t>
      </w:r>
      <w:r>
        <w:rPr>
          <w:rFonts w:asciiTheme="minorHAnsi" w:hAnsiTheme="minorHAnsi" w:cstheme="minorHAnsi"/>
          <w:bCs/>
          <w:color w:val="000000"/>
          <w:sz w:val="22"/>
        </w:rPr>
        <w:t>.</w:t>
      </w:r>
    </w:p>
    <w:p w14:paraId="3842607F" w14:textId="77777777" w:rsidR="00996370" w:rsidRPr="009402B3" w:rsidRDefault="00996370" w:rsidP="00996370">
      <w:pPr>
        <w:tabs>
          <w:tab w:val="left" w:pos="0"/>
        </w:tabs>
        <w:suppressAutoHyphens/>
        <w:spacing w:after="0" w:line="264" w:lineRule="auto"/>
        <w:ind w:left="567"/>
        <w:jc w:val="both"/>
        <w:rPr>
          <w:rFonts w:asciiTheme="minorHAnsi" w:hAnsiTheme="minorHAnsi" w:cstheme="minorHAnsi"/>
          <w:bCs/>
          <w:color w:val="000000"/>
          <w:sz w:val="22"/>
        </w:rPr>
      </w:pPr>
      <w:r w:rsidRPr="009402B3">
        <w:rPr>
          <w:rFonts w:asciiTheme="minorHAnsi" w:hAnsiTheme="minorHAnsi" w:cstheme="minorHAnsi"/>
          <w:bCs/>
          <w:color w:val="000000"/>
          <w:sz w:val="22"/>
        </w:rPr>
        <w:t>Projektowane pomieszczenie techniczne w piwnicy wydzi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elone pożarowo, zgodnie z § 212 </w:t>
      </w:r>
      <w:r w:rsidRPr="009402B3">
        <w:rPr>
          <w:rFonts w:asciiTheme="minorHAnsi" w:hAnsiTheme="minorHAnsi" w:cstheme="minorHAnsi"/>
          <w:bCs/>
          <w:color w:val="000000"/>
          <w:sz w:val="22"/>
        </w:rPr>
        <w:t>ust.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9402B3">
        <w:rPr>
          <w:rFonts w:asciiTheme="minorHAnsi" w:hAnsiTheme="minorHAnsi" w:cstheme="minorHAnsi"/>
          <w:bCs/>
          <w:color w:val="000000"/>
          <w:sz w:val="22"/>
        </w:rPr>
        <w:t>8 WT. Przyjęta klasa o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dporności pożarowej „B” zgodnie z §212 </w:t>
      </w:r>
      <w:r w:rsidRPr="009402B3">
        <w:rPr>
          <w:rFonts w:asciiTheme="minorHAnsi" w:hAnsiTheme="minorHAnsi" w:cstheme="minorHAnsi"/>
          <w:bCs/>
          <w:color w:val="000000"/>
          <w:sz w:val="22"/>
        </w:rPr>
        <w:t>ust.</w:t>
      </w:r>
      <w:r>
        <w:rPr>
          <w:rFonts w:asciiTheme="minorHAnsi" w:hAnsiTheme="minorHAnsi" w:cstheme="minorHAnsi"/>
          <w:bCs/>
          <w:color w:val="000000"/>
          <w:sz w:val="22"/>
        </w:rPr>
        <w:t xml:space="preserve"> </w:t>
      </w:r>
      <w:r w:rsidRPr="009402B3">
        <w:rPr>
          <w:rFonts w:asciiTheme="minorHAnsi" w:hAnsiTheme="minorHAnsi" w:cstheme="minorHAnsi"/>
          <w:bCs/>
          <w:color w:val="000000"/>
          <w:sz w:val="22"/>
        </w:rPr>
        <w:t>7 WT.</w:t>
      </w:r>
    </w:p>
    <w:p w14:paraId="657CA8CC" w14:textId="77777777" w:rsidR="00996370" w:rsidRPr="009402B3" w:rsidRDefault="00996370" w:rsidP="00996370">
      <w:pPr>
        <w:tabs>
          <w:tab w:val="left" w:pos="567"/>
        </w:tabs>
        <w:spacing w:after="0" w:line="264" w:lineRule="auto"/>
        <w:ind w:left="567"/>
        <w:jc w:val="both"/>
        <w:rPr>
          <w:rFonts w:asciiTheme="minorHAnsi" w:hAnsiTheme="minorHAnsi" w:cstheme="minorHAnsi"/>
          <w:bCs/>
          <w:color w:val="000000"/>
          <w:sz w:val="22"/>
        </w:rPr>
      </w:pPr>
      <w:r w:rsidRPr="009402B3">
        <w:rPr>
          <w:rFonts w:asciiTheme="minorHAnsi" w:hAnsiTheme="minorHAnsi" w:cstheme="minorHAnsi"/>
          <w:bCs/>
          <w:color w:val="000000"/>
          <w:sz w:val="22"/>
        </w:rPr>
        <w:tab/>
      </w:r>
      <w:r w:rsidRPr="009402B3">
        <w:rPr>
          <w:rFonts w:asciiTheme="minorHAnsi" w:hAnsiTheme="minorHAnsi" w:cstheme="minorHAnsi"/>
          <w:bCs/>
          <w:color w:val="000000"/>
          <w:sz w:val="22"/>
        </w:rPr>
        <w:tab/>
      </w:r>
    </w:p>
    <w:p w14:paraId="50947C94" w14:textId="77777777" w:rsidR="00996370" w:rsidRPr="00D9298D" w:rsidRDefault="00996370" w:rsidP="00996370">
      <w:pPr>
        <w:pStyle w:val="StylNagwek2ArialNarrowInterliniapojedyncze"/>
      </w:pPr>
      <w:bookmarkStart w:id="301" w:name="_Toc107991784"/>
      <w:bookmarkStart w:id="302" w:name="_Toc108430414"/>
      <w:r w:rsidRPr="00D9298D">
        <w:t>Usytuowanie budynku z uwagi na bezpieczeństwo pożarowe</w:t>
      </w:r>
      <w:bookmarkEnd w:id="301"/>
      <w:bookmarkEnd w:id="302"/>
    </w:p>
    <w:p w14:paraId="6B7C0BCF" w14:textId="5787FAFC" w:rsidR="00996370" w:rsidRPr="009402B3" w:rsidRDefault="005F3700" w:rsidP="00996370">
      <w:pPr>
        <w:pStyle w:val="Akapitzlist"/>
        <w:tabs>
          <w:tab w:val="left" w:pos="0"/>
        </w:tabs>
        <w:spacing w:after="0" w:line="264" w:lineRule="auto"/>
        <w:ind w:left="567" w:firstLine="1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Istniejący</w:t>
      </w:r>
      <w:r w:rsidR="00996370" w:rsidRPr="009402B3">
        <w:rPr>
          <w:rFonts w:asciiTheme="minorHAnsi" w:hAnsiTheme="minorHAnsi" w:cstheme="minorHAnsi"/>
          <w:sz w:val="22"/>
        </w:rPr>
        <w:t xml:space="preserve"> budyn</w:t>
      </w:r>
      <w:r>
        <w:rPr>
          <w:rFonts w:asciiTheme="minorHAnsi" w:hAnsiTheme="minorHAnsi" w:cstheme="minorHAnsi"/>
          <w:sz w:val="22"/>
        </w:rPr>
        <w:t>ek</w:t>
      </w:r>
      <w:r w:rsidR="00996370" w:rsidRPr="009402B3">
        <w:rPr>
          <w:rFonts w:asciiTheme="minorHAnsi" w:hAnsiTheme="minorHAnsi" w:cstheme="minorHAnsi"/>
          <w:sz w:val="22"/>
        </w:rPr>
        <w:t xml:space="preserve"> spełniają minimalne odległości w stosunku do istniejących obiektów kubaturowych określone w </w:t>
      </w:r>
      <w:proofErr w:type="spellStart"/>
      <w:r w:rsidR="00996370" w:rsidRPr="009402B3">
        <w:rPr>
          <w:rFonts w:asciiTheme="minorHAnsi" w:hAnsiTheme="minorHAnsi" w:cstheme="minorHAnsi"/>
          <w:sz w:val="22"/>
        </w:rPr>
        <w:t>t.j</w:t>
      </w:r>
      <w:proofErr w:type="spellEnd"/>
      <w:r w:rsidR="00996370" w:rsidRPr="009402B3">
        <w:rPr>
          <w:rFonts w:asciiTheme="minorHAnsi" w:hAnsiTheme="minorHAnsi" w:cstheme="minorHAnsi"/>
          <w:sz w:val="22"/>
        </w:rPr>
        <w:t>. Dz.U. 2015r., poz. 1422.</w:t>
      </w:r>
      <w:r w:rsidR="00996370" w:rsidRPr="00294F27">
        <w:rPr>
          <w:rFonts w:asciiTheme="minorHAnsi" w:eastAsia="CIDFont+F1" w:hAnsiTheme="minorHAnsi" w:cstheme="minorHAnsi"/>
          <w:sz w:val="22"/>
          <w:lang w:eastAsia="pl-PL"/>
        </w:rPr>
        <w:t xml:space="preserve"> </w:t>
      </w:r>
      <w:r w:rsidR="00996370" w:rsidRPr="007D7E5C">
        <w:rPr>
          <w:rFonts w:asciiTheme="minorHAnsi" w:eastAsia="CIDFont+F1" w:hAnsiTheme="minorHAnsi" w:cstheme="minorHAnsi"/>
          <w:sz w:val="22"/>
          <w:lang w:eastAsia="pl-PL"/>
        </w:rPr>
        <w:t>Niniejszy projekt nie ingeruje w istniejące usytuowanie budynku</w:t>
      </w:r>
      <w:r w:rsidR="00996370">
        <w:rPr>
          <w:rFonts w:asciiTheme="minorHAnsi" w:eastAsia="CIDFont+F1" w:hAnsiTheme="minorHAnsi" w:cstheme="minorHAnsi"/>
          <w:sz w:val="22"/>
          <w:lang w:eastAsia="pl-PL"/>
        </w:rPr>
        <w:t>.</w:t>
      </w:r>
    </w:p>
    <w:p w14:paraId="10DE006F" w14:textId="77777777" w:rsidR="00996370" w:rsidRPr="009402B3" w:rsidRDefault="00996370" w:rsidP="00996370">
      <w:pPr>
        <w:tabs>
          <w:tab w:val="left" w:pos="567"/>
        </w:tabs>
        <w:spacing w:after="0" w:line="264" w:lineRule="auto"/>
        <w:ind w:left="1134" w:hanging="566"/>
        <w:jc w:val="both"/>
        <w:rPr>
          <w:rFonts w:asciiTheme="minorHAnsi" w:hAnsiTheme="minorHAnsi" w:cstheme="minorHAnsi"/>
          <w:b/>
          <w:sz w:val="22"/>
        </w:rPr>
      </w:pPr>
    </w:p>
    <w:p w14:paraId="2FC35C18" w14:textId="77777777" w:rsidR="00996370" w:rsidRDefault="00996370" w:rsidP="00996370">
      <w:pPr>
        <w:pStyle w:val="StylNagwek2ArialNarrowInterliniapojedyncze"/>
      </w:pPr>
      <w:bookmarkStart w:id="303" w:name="_Toc107991785"/>
      <w:bookmarkStart w:id="304" w:name="_Toc108430415"/>
      <w:r>
        <w:t>Drogi pożarowe</w:t>
      </w:r>
      <w:bookmarkEnd w:id="303"/>
      <w:bookmarkEnd w:id="304"/>
    </w:p>
    <w:p w14:paraId="74B0E047" w14:textId="77777777" w:rsidR="00996370" w:rsidRPr="00B47D1B" w:rsidRDefault="00996370" w:rsidP="0099637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B47D1B">
        <w:rPr>
          <w:rFonts w:asciiTheme="minorHAnsi" w:hAnsiTheme="minorHAnsi" w:cstheme="minorHAnsi"/>
          <w:sz w:val="22"/>
        </w:rPr>
        <w:t>Niniejszy projekt nie ingeruje w istniejące drogi pożarowe.</w:t>
      </w:r>
    </w:p>
    <w:p w14:paraId="409902A6" w14:textId="34E3E2D1" w:rsidR="00996370" w:rsidRDefault="00996370" w:rsidP="00996370">
      <w:pPr>
        <w:pStyle w:val="StylNagwek2ArialNarrowInterliniapojedyncze"/>
        <w:numPr>
          <w:ilvl w:val="0"/>
          <w:numId w:val="0"/>
        </w:numPr>
        <w:ind w:left="1276"/>
      </w:pPr>
    </w:p>
    <w:p w14:paraId="4F6A9642" w14:textId="77777777" w:rsidR="00932A2B" w:rsidRPr="00A727CC" w:rsidRDefault="00932A2B" w:rsidP="00A727CC">
      <w:pPr>
        <w:pStyle w:val="StylNagwek2ArialNarrowInterliniapojedyncze"/>
        <w:ind w:left="1134" w:hanging="567"/>
      </w:pPr>
      <w:bookmarkStart w:id="305" w:name="_Toc107991786"/>
      <w:bookmarkStart w:id="306" w:name="_Toc108430416"/>
      <w:r w:rsidRPr="00A727CC">
        <w:t>Zaopatrzenie wodne do zewnętrznego gaszenia pożaru:</w:t>
      </w:r>
      <w:bookmarkEnd w:id="305"/>
      <w:bookmarkEnd w:id="306"/>
    </w:p>
    <w:p w14:paraId="5D724807" w14:textId="5F8DC346" w:rsidR="00932A2B" w:rsidRPr="00A727CC" w:rsidRDefault="00A727CC" w:rsidP="00A727CC">
      <w:pPr>
        <w:spacing w:after="0" w:line="264" w:lineRule="auto"/>
        <w:ind w:left="567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>Dla budynku, w którym projektuje się przedmiotowy węzeł cieplny, z</w:t>
      </w:r>
      <w:r w:rsidR="00932A2B" w:rsidRPr="00A727CC">
        <w:rPr>
          <w:rFonts w:asciiTheme="minorHAnsi" w:hAnsiTheme="minorHAnsi" w:cstheme="minorHAnsi"/>
          <w:sz w:val="22"/>
        </w:rPr>
        <w:t xml:space="preserve">apotrzebowanie na wodę do celów przeciwpożarowych do zewnętrznego gaszenia pożaru wynosi 20 dm3/s. Istniejące hydranty Dn80 (wg. odrębnego opracowania) spełniają zapotrzebowanie na wodę do celów ppoż. </w:t>
      </w:r>
    </w:p>
    <w:p w14:paraId="68A6112C" w14:textId="0635CB61" w:rsidR="00932A2B" w:rsidRPr="00A727CC" w:rsidRDefault="00932A2B" w:rsidP="00A727CC">
      <w:pPr>
        <w:spacing w:after="0" w:line="264" w:lineRule="auto"/>
        <w:ind w:left="426" w:firstLine="141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 xml:space="preserve">Istniejący hydrant w odległości </w:t>
      </w:r>
      <w:r w:rsidR="00A727CC" w:rsidRPr="00A727CC">
        <w:rPr>
          <w:rFonts w:asciiTheme="minorHAnsi" w:hAnsiTheme="minorHAnsi" w:cstheme="minorHAnsi"/>
          <w:sz w:val="22"/>
        </w:rPr>
        <w:t>14,5</w:t>
      </w:r>
      <w:r w:rsidRPr="00A727CC">
        <w:rPr>
          <w:rFonts w:asciiTheme="minorHAnsi" w:hAnsiTheme="minorHAnsi" w:cstheme="minorHAnsi"/>
          <w:sz w:val="22"/>
        </w:rPr>
        <w:t xml:space="preserve">m od budynku, drugi hydrant </w:t>
      </w:r>
      <w:r w:rsidR="00A727CC" w:rsidRPr="00A727CC">
        <w:rPr>
          <w:rFonts w:asciiTheme="minorHAnsi" w:hAnsiTheme="minorHAnsi" w:cstheme="minorHAnsi"/>
          <w:sz w:val="22"/>
        </w:rPr>
        <w:t>14,5</w:t>
      </w:r>
      <w:r w:rsidRPr="00A727CC">
        <w:rPr>
          <w:rFonts w:asciiTheme="minorHAnsi" w:hAnsiTheme="minorHAnsi" w:cstheme="minorHAnsi"/>
          <w:sz w:val="22"/>
        </w:rPr>
        <w:t>m</w:t>
      </w:r>
    </w:p>
    <w:p w14:paraId="340C1ABD" w14:textId="77777777" w:rsidR="00932A2B" w:rsidRPr="00FC2E33" w:rsidRDefault="00932A2B" w:rsidP="00996370">
      <w:pPr>
        <w:pStyle w:val="StylNagwek2ArialNarrowInterliniapojedyncze"/>
        <w:numPr>
          <w:ilvl w:val="0"/>
          <w:numId w:val="0"/>
        </w:numPr>
        <w:ind w:left="1276"/>
      </w:pPr>
    </w:p>
    <w:p w14:paraId="01CA95EC" w14:textId="5BAB7332" w:rsidR="005F3700" w:rsidRDefault="005F3700" w:rsidP="001E7EE0">
      <w:pPr>
        <w:pStyle w:val="StylNagwek1ArialNarrow"/>
      </w:pPr>
      <w:bookmarkStart w:id="307" w:name="_Toc90647759"/>
      <w:bookmarkStart w:id="308" w:name="_Toc67912488"/>
      <w:bookmarkStart w:id="309" w:name="_Toc108430417"/>
      <w:r>
        <w:t>OBSZAR ODDZIAŁYWANIA OBIEKTU</w:t>
      </w:r>
      <w:bookmarkEnd w:id="307"/>
      <w:bookmarkEnd w:id="308"/>
      <w:bookmarkEnd w:id="309"/>
    </w:p>
    <w:p w14:paraId="6C16462A" w14:textId="32606819" w:rsidR="005F3700" w:rsidRPr="005F3700" w:rsidRDefault="005F3700" w:rsidP="005F3700">
      <w:pPr>
        <w:spacing w:after="0" w:line="264" w:lineRule="auto"/>
        <w:ind w:firstLine="567"/>
        <w:jc w:val="both"/>
        <w:rPr>
          <w:rFonts w:asciiTheme="minorHAnsi" w:hAnsiTheme="minorHAnsi" w:cstheme="minorHAnsi"/>
          <w:sz w:val="22"/>
        </w:rPr>
      </w:pPr>
      <w:r w:rsidRPr="005F3700">
        <w:rPr>
          <w:rFonts w:asciiTheme="minorHAnsi" w:hAnsiTheme="minorHAnsi" w:cstheme="minorHAnsi"/>
          <w:sz w:val="22"/>
        </w:rPr>
        <w:t xml:space="preserve">Inwestycja oddziałuje jedynie na działkę na której jest zlokalizowana dz.nr </w:t>
      </w:r>
      <w:r w:rsidR="00963ACB">
        <w:rPr>
          <w:rFonts w:asciiTheme="minorHAnsi" w:hAnsiTheme="minorHAnsi" w:cstheme="minorHAnsi"/>
          <w:sz w:val="22"/>
        </w:rPr>
        <w:t>3/8 oraz 3/11</w:t>
      </w:r>
      <w:r w:rsidRPr="005F3700">
        <w:rPr>
          <w:rFonts w:asciiTheme="minorHAnsi" w:hAnsiTheme="minorHAnsi" w:cstheme="minorHAnsi"/>
          <w:sz w:val="22"/>
        </w:rPr>
        <w:t xml:space="preserve">. </w:t>
      </w:r>
    </w:p>
    <w:p w14:paraId="2D8EAC93" w14:textId="77777777" w:rsidR="005F3700" w:rsidRPr="005F3700" w:rsidRDefault="005F3700" w:rsidP="005F3700">
      <w:pPr>
        <w:spacing w:after="0" w:line="264" w:lineRule="auto"/>
        <w:ind w:left="567"/>
        <w:jc w:val="both"/>
        <w:rPr>
          <w:rFonts w:asciiTheme="minorHAnsi" w:hAnsiTheme="minorHAnsi" w:cstheme="minorHAnsi"/>
          <w:sz w:val="22"/>
        </w:rPr>
      </w:pPr>
      <w:r w:rsidRPr="005F3700">
        <w:rPr>
          <w:rFonts w:asciiTheme="minorHAnsi" w:hAnsiTheme="minorHAnsi" w:cstheme="minorHAnsi"/>
          <w:sz w:val="22"/>
        </w:rPr>
        <w:t xml:space="preserve">Obszar oddziaływania obiektu zamyka się na istniejącej działce inwestora. Nie powoduje zwiększonego zanieczyszczenie powietrza, hałasu, nie ograniczenia dopływu światła dziennego, a także nie spowodowuje ograniczenia w sposobie użytkowania lub zagospodarowania sąsiednich działek. Przedmiotowa przebudowa nie wprowadza uciążliwości w zagospodarowaniu terenu. </w:t>
      </w:r>
    </w:p>
    <w:p w14:paraId="557F4BDB" w14:textId="77777777" w:rsidR="005F3700" w:rsidRPr="005F3700" w:rsidRDefault="005F3700" w:rsidP="005F3700">
      <w:pPr>
        <w:spacing w:after="0" w:line="264" w:lineRule="auto"/>
        <w:ind w:firstLine="567"/>
        <w:jc w:val="both"/>
        <w:rPr>
          <w:rFonts w:asciiTheme="minorHAnsi" w:hAnsiTheme="minorHAnsi" w:cstheme="minorHAnsi"/>
          <w:sz w:val="22"/>
        </w:rPr>
      </w:pPr>
      <w:r w:rsidRPr="005F3700">
        <w:rPr>
          <w:rFonts w:asciiTheme="minorHAnsi" w:hAnsiTheme="minorHAnsi" w:cstheme="minorHAnsi"/>
          <w:sz w:val="22"/>
        </w:rPr>
        <w:t>Inwestycja nie zalicza się do znacząco oddziałujących na środowisko.</w:t>
      </w:r>
    </w:p>
    <w:p w14:paraId="0F8E0334" w14:textId="77777777" w:rsidR="005F3700" w:rsidRPr="005F3700" w:rsidRDefault="005F3700" w:rsidP="005F3700">
      <w:pPr>
        <w:spacing w:after="0" w:line="264" w:lineRule="auto"/>
        <w:ind w:firstLine="567"/>
        <w:jc w:val="both"/>
        <w:rPr>
          <w:rFonts w:asciiTheme="minorHAnsi" w:hAnsiTheme="minorHAnsi" w:cstheme="minorHAnsi"/>
          <w:sz w:val="22"/>
        </w:rPr>
      </w:pPr>
      <w:r w:rsidRPr="005F3700">
        <w:rPr>
          <w:rFonts w:asciiTheme="minorHAnsi" w:hAnsiTheme="minorHAnsi" w:cstheme="minorHAnsi"/>
          <w:sz w:val="22"/>
        </w:rPr>
        <w:t>Obszar oddziaływania inwestycji ustalono na podstawie analizy:</w:t>
      </w:r>
    </w:p>
    <w:p w14:paraId="561D91EB" w14:textId="77777777" w:rsidR="005F3700" w:rsidRPr="005F3700" w:rsidRDefault="005F3700" w:rsidP="005F3700">
      <w:pPr>
        <w:numPr>
          <w:ilvl w:val="0"/>
          <w:numId w:val="42"/>
        </w:numPr>
        <w:spacing w:after="0" w:line="264" w:lineRule="auto"/>
        <w:jc w:val="both"/>
        <w:rPr>
          <w:rFonts w:asciiTheme="minorHAnsi" w:hAnsiTheme="minorHAnsi" w:cstheme="minorHAnsi"/>
          <w:sz w:val="22"/>
          <w:lang w:val="x-none"/>
        </w:rPr>
      </w:pPr>
      <w:r w:rsidRPr="005F3700">
        <w:rPr>
          <w:rFonts w:asciiTheme="minorHAnsi" w:hAnsiTheme="minorHAnsi" w:cstheme="minorHAnsi"/>
          <w:sz w:val="22"/>
          <w:lang w:val="x-none"/>
        </w:rPr>
        <w:t>Dz.U. 1994 nr 89 poz. 414</w:t>
      </w:r>
      <w:r w:rsidRPr="005F3700">
        <w:rPr>
          <w:rFonts w:asciiTheme="minorHAnsi" w:hAnsiTheme="minorHAnsi" w:cstheme="minorHAnsi"/>
          <w:sz w:val="22"/>
          <w:lang w:val="x-none"/>
        </w:rPr>
        <w:tab/>
        <w:t>Prawo budowlane – art. 3 ust. 3.</w:t>
      </w:r>
    </w:p>
    <w:p w14:paraId="4773CEC5" w14:textId="77777777" w:rsidR="005F3700" w:rsidRPr="005F3700" w:rsidRDefault="005F3700" w:rsidP="005F3700">
      <w:pPr>
        <w:numPr>
          <w:ilvl w:val="0"/>
          <w:numId w:val="42"/>
        </w:numPr>
        <w:spacing w:after="0" w:line="264" w:lineRule="auto"/>
        <w:jc w:val="both"/>
        <w:rPr>
          <w:rFonts w:asciiTheme="minorHAnsi" w:hAnsiTheme="minorHAnsi" w:cstheme="minorHAnsi"/>
          <w:sz w:val="22"/>
          <w:lang w:val="x-none"/>
        </w:rPr>
      </w:pPr>
      <w:r w:rsidRPr="005F3700">
        <w:rPr>
          <w:rFonts w:asciiTheme="minorHAnsi" w:hAnsiTheme="minorHAnsi" w:cstheme="minorHAnsi"/>
          <w:sz w:val="22"/>
          <w:lang w:val="x-none"/>
        </w:rPr>
        <w:t xml:space="preserve">Dz.U. 2019  poz. 1839 Rozporządzenie Rady Ministrów z dnia 10 września 2019 r. w sprawie przedsięwzięć mogących znacząco oddziaływać na środowisko. </w:t>
      </w:r>
    </w:p>
    <w:p w14:paraId="40D032B5" w14:textId="77777777" w:rsidR="005F3700" w:rsidRPr="005F3700" w:rsidRDefault="005F3700" w:rsidP="005F3700">
      <w:pPr>
        <w:numPr>
          <w:ilvl w:val="0"/>
          <w:numId w:val="42"/>
        </w:numPr>
        <w:spacing w:after="0" w:line="264" w:lineRule="auto"/>
        <w:jc w:val="both"/>
        <w:rPr>
          <w:rFonts w:asciiTheme="minorHAnsi" w:hAnsiTheme="minorHAnsi" w:cstheme="minorHAnsi"/>
          <w:sz w:val="22"/>
          <w:lang w:val="x-none"/>
        </w:rPr>
      </w:pPr>
      <w:r w:rsidRPr="005F3700">
        <w:rPr>
          <w:rFonts w:asciiTheme="minorHAnsi" w:hAnsiTheme="minorHAnsi" w:cstheme="minorHAnsi"/>
          <w:sz w:val="22"/>
          <w:lang w:val="x-none"/>
        </w:rPr>
        <w:t>Dz.U. 2008 nr 25 poz. 150</w:t>
      </w:r>
      <w:r w:rsidRPr="005F3700">
        <w:rPr>
          <w:rFonts w:asciiTheme="minorHAnsi" w:hAnsiTheme="minorHAnsi" w:cstheme="minorHAnsi"/>
          <w:sz w:val="22"/>
          <w:lang w:val="x-none"/>
        </w:rPr>
        <w:tab/>
        <w:t>Obwieszczenie Marszałka Rzeczypospolitej Polskiej z dnia 23 stycznia  2008r. w sprawie ogłoszenia jednolitego tekstu ustawy – Prawo ochrony środowiska – art. 135 ust. 1, 2, 3.</w:t>
      </w:r>
    </w:p>
    <w:p w14:paraId="0E362D1D" w14:textId="77777777" w:rsidR="005F3700" w:rsidRPr="005F3700" w:rsidRDefault="005F3700" w:rsidP="005F3700">
      <w:pPr>
        <w:numPr>
          <w:ilvl w:val="0"/>
          <w:numId w:val="42"/>
        </w:numPr>
        <w:spacing w:after="0" w:line="264" w:lineRule="auto"/>
        <w:jc w:val="both"/>
        <w:rPr>
          <w:rFonts w:asciiTheme="minorHAnsi" w:hAnsiTheme="minorHAnsi" w:cstheme="minorHAnsi"/>
          <w:sz w:val="22"/>
          <w:lang w:val="x-none"/>
        </w:rPr>
      </w:pPr>
      <w:r w:rsidRPr="005F3700">
        <w:rPr>
          <w:rFonts w:asciiTheme="minorHAnsi" w:hAnsiTheme="minorHAnsi" w:cstheme="minorHAnsi"/>
          <w:sz w:val="22"/>
          <w:lang w:val="x-none"/>
        </w:rPr>
        <w:t>Dz.U. 2008 nr 199 poz. 1227 Ustawa o udostępnianiu informacji o środowisku i jego ochronie, udziale społeczeństwa w ochronie środowiska oraz o ocenach oddziaływania na środowisko – art. 59 ust. 1.</w:t>
      </w:r>
    </w:p>
    <w:p w14:paraId="4F6D5F77" w14:textId="77777777" w:rsidR="005F3700" w:rsidRPr="005F3700" w:rsidRDefault="005F3700" w:rsidP="005F3700">
      <w:pPr>
        <w:numPr>
          <w:ilvl w:val="0"/>
          <w:numId w:val="42"/>
        </w:numPr>
        <w:spacing w:after="0" w:line="264" w:lineRule="auto"/>
        <w:jc w:val="both"/>
        <w:rPr>
          <w:rFonts w:asciiTheme="minorHAnsi" w:hAnsiTheme="minorHAnsi" w:cstheme="minorHAnsi"/>
          <w:sz w:val="22"/>
          <w:lang w:val="x-none"/>
        </w:rPr>
      </w:pPr>
      <w:r w:rsidRPr="005F3700">
        <w:rPr>
          <w:rFonts w:asciiTheme="minorHAnsi" w:hAnsiTheme="minorHAnsi" w:cstheme="minorHAnsi"/>
          <w:sz w:val="22"/>
          <w:lang w:val="x-none"/>
        </w:rPr>
        <w:t>Dz.U. 2002 nr 75 poz. 690</w:t>
      </w:r>
      <w:r w:rsidRPr="005F3700">
        <w:rPr>
          <w:rFonts w:asciiTheme="minorHAnsi" w:hAnsiTheme="minorHAnsi" w:cstheme="minorHAnsi"/>
          <w:sz w:val="22"/>
          <w:lang w:val="x-none"/>
        </w:rPr>
        <w:tab/>
        <w:t>Rozporządzenie Ministra Infrastruktury z dnia 12 kwietnia 2002r. w sprawie warunków technicznych, jakim powinny odpowiadać budynki</w:t>
      </w:r>
      <w:bookmarkStart w:id="310" w:name="_GoBack1"/>
      <w:bookmarkEnd w:id="310"/>
      <w:r w:rsidRPr="005F3700">
        <w:rPr>
          <w:rFonts w:asciiTheme="minorHAnsi" w:hAnsiTheme="minorHAnsi" w:cstheme="minorHAnsi"/>
          <w:sz w:val="22"/>
          <w:lang w:val="x-none"/>
        </w:rPr>
        <w:t xml:space="preserve"> i ich       usytuowanie – z późniejszymi zmianami – art. 12 ust. 1-7.</w:t>
      </w:r>
    </w:p>
    <w:p w14:paraId="78504AB4" w14:textId="77777777" w:rsidR="005F3700" w:rsidRPr="005F3700" w:rsidRDefault="005F3700" w:rsidP="005F3700">
      <w:pPr>
        <w:spacing w:after="0" w:line="264" w:lineRule="auto"/>
        <w:ind w:firstLine="567"/>
        <w:jc w:val="both"/>
        <w:rPr>
          <w:rFonts w:asciiTheme="minorHAnsi" w:hAnsiTheme="minorHAnsi" w:cstheme="minorHAnsi"/>
          <w:sz w:val="22"/>
          <w:highlight w:val="yellow"/>
          <w:lang w:val="x-none"/>
        </w:rPr>
      </w:pPr>
    </w:p>
    <w:p w14:paraId="4D41D89E" w14:textId="77777777" w:rsidR="00DC5370" w:rsidRPr="00A727CC" w:rsidRDefault="00DC5370" w:rsidP="001E7EE0">
      <w:pPr>
        <w:pStyle w:val="StylNagwek1ArialNarrow"/>
      </w:pPr>
      <w:bookmarkStart w:id="311" w:name="_Toc69298200"/>
      <w:bookmarkStart w:id="312" w:name="_Toc62229047"/>
      <w:bookmarkStart w:id="313" w:name="_Toc62228805"/>
      <w:bookmarkStart w:id="314" w:name="_Toc108430418"/>
      <w:r w:rsidRPr="00A727CC">
        <w:t>UWAGI OGÓLNE</w:t>
      </w:r>
      <w:bookmarkEnd w:id="311"/>
      <w:bookmarkEnd w:id="312"/>
      <w:bookmarkEnd w:id="313"/>
      <w:bookmarkEnd w:id="314"/>
    </w:p>
    <w:p w14:paraId="721FF74B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 xml:space="preserve">Wszystkie prace budowlane należy wykonać zgodnie z „Warunkami technicznymi wykonania i odbioru robót budowlano-montażowych”, zasadami sztuki budowlanej i z przepisami BHP przez odpowiednio kwalifikowanych pracowników, pod stałym nadzorem technicznym. </w:t>
      </w:r>
    </w:p>
    <w:p w14:paraId="4F5EE68A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>Wszystkie materiały budowlane konstrukcyjne i wykończeniowe muszą posiadać obowiązujące w Polsce świadectwa dopuszczenia, aprobaty techniczne i certyfikaty zgodności.</w:t>
      </w:r>
    </w:p>
    <w:p w14:paraId="06BF245D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lastRenderedPageBreak/>
        <w:t>Materiały budowlane oraz elementy prefabrykowane winny odpowiadać atestom technicznym oraz ustaleniom Norm Polskich.</w:t>
      </w:r>
    </w:p>
    <w:p w14:paraId="6DE2AA4C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>Wszelkie wątpliwości powstałe podczas zapoznawania się z dokumentacją, jak i w czasie realizacji należy wyjaśnić z autorami projektu przed wykonaniem robót.</w:t>
      </w:r>
    </w:p>
    <w:p w14:paraId="2BAC0D63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>Zmiana użytych materiałów i technologii na inne, niż określone w projekcie, może być dokonana jedynie w uzgodnieniu z autorem projektu.</w:t>
      </w:r>
    </w:p>
    <w:p w14:paraId="1070D4B4" w14:textId="77777777" w:rsidR="00DC5370" w:rsidRPr="00A727CC" w:rsidRDefault="00DC5370" w:rsidP="005C322A">
      <w:pPr>
        <w:pStyle w:val="Akapitzlist"/>
        <w:numPr>
          <w:ilvl w:val="5"/>
          <w:numId w:val="36"/>
        </w:numPr>
        <w:spacing w:after="0" w:line="264" w:lineRule="auto"/>
        <w:ind w:left="1134" w:hanging="567"/>
        <w:jc w:val="both"/>
        <w:rPr>
          <w:rFonts w:asciiTheme="minorHAnsi" w:hAnsiTheme="minorHAnsi" w:cstheme="minorHAnsi"/>
          <w:sz w:val="22"/>
        </w:rPr>
      </w:pPr>
      <w:r w:rsidRPr="00A727CC">
        <w:rPr>
          <w:rFonts w:asciiTheme="minorHAnsi" w:hAnsiTheme="minorHAnsi" w:cstheme="minorHAnsi"/>
          <w:sz w:val="22"/>
        </w:rPr>
        <w:t>Powyższy projekt należy rozpatrywać równocześnie z opracowaniami branżowymi. Sprzęt i urządzenia ochrony przeciwpożarowej, techniczne środki zabezpieczeń przeciwpożarowych muszą posiadać certyfikaty zgodności (aprobaty techniczne i atesty) Centrum Naukowo Badawczego Ochrony Przeciwpożarowej. Szkolenie pracowników wojska w zakresie ochrony przeciwpożarowej gaszenia z praktycznym użyciem podręcznego sprzętu gaśniczego  co 6 miesięcy.</w:t>
      </w:r>
    </w:p>
    <w:p w14:paraId="45FA5C6B" w14:textId="77777777" w:rsidR="00DC5370" w:rsidRPr="00DC5370" w:rsidRDefault="00DC5370" w:rsidP="001E7EE0">
      <w:pPr>
        <w:pStyle w:val="StylNagwek1ArialNarrow"/>
        <w:numPr>
          <w:ilvl w:val="0"/>
          <w:numId w:val="0"/>
        </w:numPr>
        <w:ind w:left="709"/>
      </w:pPr>
    </w:p>
    <w:p w14:paraId="416424FB" w14:textId="77777777" w:rsidR="00DC5370" w:rsidRDefault="00DC5370" w:rsidP="001E7EE0">
      <w:pPr>
        <w:pStyle w:val="StylNagwek1ArialNarrow"/>
        <w:numPr>
          <w:ilvl w:val="0"/>
          <w:numId w:val="0"/>
        </w:numPr>
      </w:pPr>
    </w:p>
    <w:bookmarkEnd w:id="1"/>
    <w:bookmarkEnd w:id="2"/>
    <w:bookmarkEnd w:id="3"/>
    <w:p w14:paraId="7DD6468B" w14:textId="5B55349C" w:rsidR="00DC5370" w:rsidRPr="005F3700" w:rsidRDefault="00DC5370" w:rsidP="005F3700">
      <w:pPr>
        <w:spacing w:after="0" w:line="240" w:lineRule="auto"/>
        <w:rPr>
          <w:rFonts w:asciiTheme="minorHAnsi" w:eastAsia="Times New Roman" w:hAnsiTheme="minorHAnsi" w:cstheme="minorHAnsi"/>
          <w:b/>
          <w:i/>
          <w:iCs/>
          <w:kern w:val="2"/>
          <w:sz w:val="24"/>
          <w:szCs w:val="24"/>
          <w:lang w:val="x-none" w:eastAsia="pl-PL"/>
        </w:rPr>
      </w:pPr>
    </w:p>
    <w:sectPr w:rsidR="00DC5370" w:rsidRPr="005F3700" w:rsidSect="00180C4C">
      <w:footerReference w:type="default" r:id="rId20"/>
      <w:headerReference w:type="first" r:id="rId21"/>
      <w:footerReference w:type="first" r:id="rId22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2A2E62" w:rsidRDefault="002A2E62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2A2E62" w:rsidRDefault="002A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CIDFont+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2A2E62" w:rsidRPr="00B60437" w:rsidRDefault="002A2E62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766863">
      <w:rPr>
        <w:noProof/>
        <w:sz w:val="20"/>
      </w:rPr>
      <w:t>3</w:t>
    </w:r>
    <w:r w:rsidRPr="00B60437">
      <w:rPr>
        <w:sz w:val="20"/>
      </w:rPr>
      <w:fldChar w:fldCharType="end"/>
    </w:r>
  </w:p>
  <w:p w14:paraId="1F46EF5D" w14:textId="77777777" w:rsidR="002A2E62" w:rsidRDefault="002A2E62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8B5E3" w14:textId="77777777" w:rsidR="002A2E62" w:rsidRDefault="002A2E62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2A2E62" w:rsidRDefault="002A2E62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2A2E62" w:rsidRDefault="002A2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59C5" w14:textId="40663825" w:rsidR="002A2E62" w:rsidRPr="0066101C" w:rsidRDefault="002A2E62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8pt;height:87.9pt" o:ole="">
          <v:imagedata r:id="rId1" o:title=""/>
        </v:shape>
        <o:OLEObject Type="Embed" ProgID="CorelDraw.Graphic.12" ShapeID="_x0000_i1025" DrawAspect="Content" ObjectID="_1720590140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7CC2B734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4671C35"/>
    <w:multiLevelType w:val="hybridMultilevel"/>
    <w:tmpl w:val="39E43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12921FF5"/>
    <w:multiLevelType w:val="hybridMultilevel"/>
    <w:tmpl w:val="6798A6B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0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1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805F40"/>
    <w:multiLevelType w:val="hybridMultilevel"/>
    <w:tmpl w:val="9D2A00C0"/>
    <w:lvl w:ilvl="0" w:tplc="0DB4F9FE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b w:val="0"/>
        <w:sz w:val="24"/>
        <w:szCs w:val="24"/>
      </w:rPr>
    </w:lvl>
    <w:lvl w:ilvl="1" w:tplc="B0482886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b w:val="0"/>
        <w:sz w:val="24"/>
        <w:szCs w:val="24"/>
      </w:rPr>
    </w:lvl>
    <w:lvl w:ilvl="2" w:tplc="7340D970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232C102B"/>
    <w:multiLevelType w:val="hybridMultilevel"/>
    <w:tmpl w:val="114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8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4E36946"/>
    <w:multiLevelType w:val="hybridMultilevel"/>
    <w:tmpl w:val="03D424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4B5956B4"/>
    <w:multiLevelType w:val="hybridMultilevel"/>
    <w:tmpl w:val="43FEE016"/>
    <w:lvl w:ilvl="0" w:tplc="9EE8D71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52DADF4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sz w:val="22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1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581C6DAB"/>
    <w:multiLevelType w:val="hybridMultilevel"/>
    <w:tmpl w:val="679083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4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6">
    <w:nsid w:val="5F690436"/>
    <w:multiLevelType w:val="hybridMultilevel"/>
    <w:tmpl w:val="75442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>
    <w:nsid w:val="67E1702E"/>
    <w:multiLevelType w:val="hybridMultilevel"/>
    <w:tmpl w:val="D7069D0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>
    <w:nsid w:val="68E44862"/>
    <w:multiLevelType w:val="hybridMultilevel"/>
    <w:tmpl w:val="2D8CD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3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E60D54"/>
    <w:multiLevelType w:val="multilevel"/>
    <w:tmpl w:val="A7B41A1C"/>
    <w:numStyleLink w:val="Listanumerowanawprojekcie"/>
  </w:abstractNum>
  <w:num w:numId="1">
    <w:abstractNumId w:val="47"/>
  </w:num>
  <w:num w:numId="2">
    <w:abstractNumId w:val="14"/>
  </w:num>
  <w:num w:numId="3">
    <w:abstractNumId w:val="40"/>
  </w:num>
  <w:num w:numId="4">
    <w:abstractNumId w:val="25"/>
  </w:num>
  <w:num w:numId="5">
    <w:abstractNumId w:val="1"/>
  </w:num>
  <w:num w:numId="6">
    <w:abstractNumId w:val="27"/>
  </w:num>
  <w:num w:numId="7">
    <w:abstractNumId w:val="43"/>
  </w:num>
  <w:num w:numId="8">
    <w:abstractNumId w:val="0"/>
  </w:num>
  <w:num w:numId="9">
    <w:abstractNumId w:val="52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19"/>
  </w:num>
  <w:num w:numId="12">
    <w:abstractNumId w:val="20"/>
  </w:num>
  <w:num w:numId="13">
    <w:abstractNumId w:val="29"/>
  </w:num>
  <w:num w:numId="14">
    <w:abstractNumId w:val="31"/>
  </w:num>
  <w:num w:numId="15">
    <w:abstractNumId w:val="12"/>
  </w:num>
  <w:num w:numId="16">
    <w:abstractNumId w:val="28"/>
  </w:num>
  <w:num w:numId="17">
    <w:abstractNumId w:val="21"/>
  </w:num>
  <w:num w:numId="18">
    <w:abstractNumId w:val="53"/>
  </w:num>
  <w:num w:numId="19">
    <w:abstractNumId w:val="39"/>
  </w:num>
  <w:num w:numId="20">
    <w:abstractNumId w:val="35"/>
  </w:num>
  <w:num w:numId="21">
    <w:abstractNumId w:val="16"/>
  </w:num>
  <w:num w:numId="22">
    <w:abstractNumId w:val="50"/>
  </w:num>
  <w:num w:numId="23">
    <w:abstractNumId w:val="54"/>
  </w:num>
  <w:num w:numId="24">
    <w:abstractNumId w:val="2"/>
  </w:num>
  <w:num w:numId="25">
    <w:abstractNumId w:val="36"/>
  </w:num>
  <w:num w:numId="26">
    <w:abstractNumId w:val="15"/>
  </w:num>
  <w:num w:numId="27">
    <w:abstractNumId w:val="45"/>
  </w:num>
  <w:num w:numId="28">
    <w:abstractNumId w:val="52"/>
  </w:num>
  <w:num w:numId="29">
    <w:abstractNumId w:val="34"/>
  </w:num>
  <w:num w:numId="30">
    <w:abstractNumId w:val="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8"/>
  </w:num>
  <w:num w:numId="34">
    <w:abstractNumId w:val="13"/>
  </w:num>
  <w:num w:numId="35">
    <w:abstractNumId w:val="37"/>
  </w:num>
  <w:num w:numId="36">
    <w:abstractNumId w:val="46"/>
  </w:num>
  <w:num w:numId="37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48"/>
  </w:num>
  <w:num w:numId="40">
    <w:abstractNumId w:val="17"/>
  </w:num>
  <w:num w:numId="41">
    <w:abstractNumId w:val="30"/>
  </w:num>
  <w:num w:numId="42">
    <w:abstractNumId w:val="11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8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</w:num>
  <w:num w:numId="48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3019C"/>
    <w:rsid w:val="000331A8"/>
    <w:rsid w:val="00034972"/>
    <w:rsid w:val="00041108"/>
    <w:rsid w:val="00043213"/>
    <w:rsid w:val="000432BA"/>
    <w:rsid w:val="000578F6"/>
    <w:rsid w:val="00062882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5914"/>
    <w:rsid w:val="000A1220"/>
    <w:rsid w:val="000A194B"/>
    <w:rsid w:val="000A2499"/>
    <w:rsid w:val="000A52A8"/>
    <w:rsid w:val="000B2587"/>
    <w:rsid w:val="000B63AD"/>
    <w:rsid w:val="000C2A0C"/>
    <w:rsid w:val="000C50E2"/>
    <w:rsid w:val="000D190D"/>
    <w:rsid w:val="000E0FB5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3520"/>
    <w:rsid w:val="00136921"/>
    <w:rsid w:val="0013704B"/>
    <w:rsid w:val="0014069C"/>
    <w:rsid w:val="001457AE"/>
    <w:rsid w:val="0015061F"/>
    <w:rsid w:val="00157706"/>
    <w:rsid w:val="00160204"/>
    <w:rsid w:val="0016032F"/>
    <w:rsid w:val="0016313F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569D"/>
    <w:rsid w:val="001B1492"/>
    <w:rsid w:val="001B4684"/>
    <w:rsid w:val="001B7523"/>
    <w:rsid w:val="001C0D01"/>
    <w:rsid w:val="001C12C7"/>
    <w:rsid w:val="001C7681"/>
    <w:rsid w:val="001C79A7"/>
    <w:rsid w:val="001D1000"/>
    <w:rsid w:val="001E5867"/>
    <w:rsid w:val="001E5F15"/>
    <w:rsid w:val="001E6E36"/>
    <w:rsid w:val="001E7EE0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55104"/>
    <w:rsid w:val="00256F52"/>
    <w:rsid w:val="0026289B"/>
    <w:rsid w:val="00263CD4"/>
    <w:rsid w:val="002672DF"/>
    <w:rsid w:val="00281B7A"/>
    <w:rsid w:val="0028333A"/>
    <w:rsid w:val="002835BD"/>
    <w:rsid w:val="00283E7B"/>
    <w:rsid w:val="002873F1"/>
    <w:rsid w:val="00287BFF"/>
    <w:rsid w:val="00287E57"/>
    <w:rsid w:val="002933E8"/>
    <w:rsid w:val="00294F27"/>
    <w:rsid w:val="002A068C"/>
    <w:rsid w:val="002A2E62"/>
    <w:rsid w:val="002A44F3"/>
    <w:rsid w:val="002A4989"/>
    <w:rsid w:val="002A4E20"/>
    <w:rsid w:val="002B1CBE"/>
    <w:rsid w:val="002B50AD"/>
    <w:rsid w:val="002B5C7D"/>
    <w:rsid w:val="002B7001"/>
    <w:rsid w:val="002C00D2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0E1"/>
    <w:rsid w:val="00302A79"/>
    <w:rsid w:val="00306A0C"/>
    <w:rsid w:val="00317D1F"/>
    <w:rsid w:val="00335EB9"/>
    <w:rsid w:val="00337083"/>
    <w:rsid w:val="00340DD3"/>
    <w:rsid w:val="00341ABB"/>
    <w:rsid w:val="003420F8"/>
    <w:rsid w:val="00342C63"/>
    <w:rsid w:val="0034319A"/>
    <w:rsid w:val="003509B7"/>
    <w:rsid w:val="00350BEB"/>
    <w:rsid w:val="003511F1"/>
    <w:rsid w:val="00360337"/>
    <w:rsid w:val="00365A88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139E"/>
    <w:rsid w:val="003C5B46"/>
    <w:rsid w:val="003C7788"/>
    <w:rsid w:val="003D1340"/>
    <w:rsid w:val="003D293B"/>
    <w:rsid w:val="003D6BF2"/>
    <w:rsid w:val="003D79D7"/>
    <w:rsid w:val="003E17AC"/>
    <w:rsid w:val="003E228D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4FF0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D4585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475E"/>
    <w:rsid w:val="005844F5"/>
    <w:rsid w:val="005859BE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A6D95"/>
    <w:rsid w:val="005B0BED"/>
    <w:rsid w:val="005B199A"/>
    <w:rsid w:val="005B4874"/>
    <w:rsid w:val="005B7918"/>
    <w:rsid w:val="005C322A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700"/>
    <w:rsid w:val="005F3B29"/>
    <w:rsid w:val="00600D77"/>
    <w:rsid w:val="006141FA"/>
    <w:rsid w:val="006209F3"/>
    <w:rsid w:val="00621DEC"/>
    <w:rsid w:val="00627077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69FC"/>
    <w:rsid w:val="0068016B"/>
    <w:rsid w:val="0068166B"/>
    <w:rsid w:val="00682506"/>
    <w:rsid w:val="00691A68"/>
    <w:rsid w:val="00696598"/>
    <w:rsid w:val="00696710"/>
    <w:rsid w:val="006A2AB1"/>
    <w:rsid w:val="006A4B95"/>
    <w:rsid w:val="006A5939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F31"/>
    <w:rsid w:val="0073596F"/>
    <w:rsid w:val="0074033C"/>
    <w:rsid w:val="007403CD"/>
    <w:rsid w:val="0074166D"/>
    <w:rsid w:val="00743068"/>
    <w:rsid w:val="00744641"/>
    <w:rsid w:val="00745A2F"/>
    <w:rsid w:val="00753B1D"/>
    <w:rsid w:val="00753BE5"/>
    <w:rsid w:val="00760DA7"/>
    <w:rsid w:val="00766863"/>
    <w:rsid w:val="0077597B"/>
    <w:rsid w:val="0077732D"/>
    <w:rsid w:val="007806F9"/>
    <w:rsid w:val="00785AF5"/>
    <w:rsid w:val="00791348"/>
    <w:rsid w:val="0079268F"/>
    <w:rsid w:val="0079438B"/>
    <w:rsid w:val="0079469F"/>
    <w:rsid w:val="007A62BA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2008"/>
    <w:rsid w:val="008064C4"/>
    <w:rsid w:val="008120AB"/>
    <w:rsid w:val="00813CE2"/>
    <w:rsid w:val="0081415A"/>
    <w:rsid w:val="00814FDC"/>
    <w:rsid w:val="00820142"/>
    <w:rsid w:val="0082276F"/>
    <w:rsid w:val="008301D6"/>
    <w:rsid w:val="00834F1A"/>
    <w:rsid w:val="00841CBC"/>
    <w:rsid w:val="008449E5"/>
    <w:rsid w:val="00846C18"/>
    <w:rsid w:val="00850A21"/>
    <w:rsid w:val="00854BE2"/>
    <w:rsid w:val="0085717F"/>
    <w:rsid w:val="00862427"/>
    <w:rsid w:val="008647E7"/>
    <w:rsid w:val="008707F5"/>
    <w:rsid w:val="0087465A"/>
    <w:rsid w:val="00877947"/>
    <w:rsid w:val="00884184"/>
    <w:rsid w:val="00886189"/>
    <w:rsid w:val="00887F69"/>
    <w:rsid w:val="00892531"/>
    <w:rsid w:val="00893DC1"/>
    <w:rsid w:val="00894FCB"/>
    <w:rsid w:val="0089739C"/>
    <w:rsid w:val="0089789E"/>
    <w:rsid w:val="008A1E50"/>
    <w:rsid w:val="008A58AF"/>
    <w:rsid w:val="008B0448"/>
    <w:rsid w:val="008B112B"/>
    <w:rsid w:val="008B29FC"/>
    <w:rsid w:val="008C06C5"/>
    <w:rsid w:val="008C4D34"/>
    <w:rsid w:val="008C5C91"/>
    <w:rsid w:val="008D29A7"/>
    <w:rsid w:val="008D3876"/>
    <w:rsid w:val="008E06E6"/>
    <w:rsid w:val="008E189A"/>
    <w:rsid w:val="008E395F"/>
    <w:rsid w:val="008E3D27"/>
    <w:rsid w:val="008E7C13"/>
    <w:rsid w:val="008E7C87"/>
    <w:rsid w:val="008F0528"/>
    <w:rsid w:val="008F7073"/>
    <w:rsid w:val="0090033B"/>
    <w:rsid w:val="00901386"/>
    <w:rsid w:val="00901390"/>
    <w:rsid w:val="00914F5E"/>
    <w:rsid w:val="009174CB"/>
    <w:rsid w:val="00917E9D"/>
    <w:rsid w:val="009253F4"/>
    <w:rsid w:val="00931A42"/>
    <w:rsid w:val="00932A2B"/>
    <w:rsid w:val="00932C8A"/>
    <w:rsid w:val="009402B3"/>
    <w:rsid w:val="00944EA0"/>
    <w:rsid w:val="009475C3"/>
    <w:rsid w:val="00947B2F"/>
    <w:rsid w:val="00955345"/>
    <w:rsid w:val="00955E4C"/>
    <w:rsid w:val="00957343"/>
    <w:rsid w:val="00962421"/>
    <w:rsid w:val="009631D3"/>
    <w:rsid w:val="00963ACB"/>
    <w:rsid w:val="00975974"/>
    <w:rsid w:val="00982438"/>
    <w:rsid w:val="00987227"/>
    <w:rsid w:val="00990012"/>
    <w:rsid w:val="00993AD9"/>
    <w:rsid w:val="00994C8C"/>
    <w:rsid w:val="00996370"/>
    <w:rsid w:val="009A2256"/>
    <w:rsid w:val="009A22B3"/>
    <w:rsid w:val="009A4BCE"/>
    <w:rsid w:val="009B123B"/>
    <w:rsid w:val="009B19CA"/>
    <w:rsid w:val="009C39B4"/>
    <w:rsid w:val="009C4365"/>
    <w:rsid w:val="009C4EFA"/>
    <w:rsid w:val="009C5E4A"/>
    <w:rsid w:val="009D51CE"/>
    <w:rsid w:val="009D79F5"/>
    <w:rsid w:val="009E5153"/>
    <w:rsid w:val="009F2E8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4BC"/>
    <w:rsid w:val="00A26700"/>
    <w:rsid w:val="00A3151F"/>
    <w:rsid w:val="00A317EC"/>
    <w:rsid w:val="00A34DEC"/>
    <w:rsid w:val="00A378D4"/>
    <w:rsid w:val="00A37E76"/>
    <w:rsid w:val="00A45CD9"/>
    <w:rsid w:val="00A50433"/>
    <w:rsid w:val="00A55B84"/>
    <w:rsid w:val="00A564C0"/>
    <w:rsid w:val="00A61BC5"/>
    <w:rsid w:val="00A727CC"/>
    <w:rsid w:val="00A74EA0"/>
    <w:rsid w:val="00A764A9"/>
    <w:rsid w:val="00A76FCE"/>
    <w:rsid w:val="00A836C2"/>
    <w:rsid w:val="00A87E7A"/>
    <w:rsid w:val="00A929D5"/>
    <w:rsid w:val="00A94246"/>
    <w:rsid w:val="00A9621E"/>
    <w:rsid w:val="00A97701"/>
    <w:rsid w:val="00AA01DC"/>
    <w:rsid w:val="00AA20B7"/>
    <w:rsid w:val="00AA67C6"/>
    <w:rsid w:val="00AA743E"/>
    <w:rsid w:val="00AB53C8"/>
    <w:rsid w:val="00AB54E7"/>
    <w:rsid w:val="00AB6117"/>
    <w:rsid w:val="00AC040F"/>
    <w:rsid w:val="00AC2CF1"/>
    <w:rsid w:val="00AC4DF8"/>
    <w:rsid w:val="00AD2A87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122E9"/>
    <w:rsid w:val="00B12D40"/>
    <w:rsid w:val="00B14BBA"/>
    <w:rsid w:val="00B155EC"/>
    <w:rsid w:val="00B24130"/>
    <w:rsid w:val="00B2585D"/>
    <w:rsid w:val="00B2744A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64A0"/>
    <w:rsid w:val="00BA0635"/>
    <w:rsid w:val="00BA1C1E"/>
    <w:rsid w:val="00BA3019"/>
    <w:rsid w:val="00BB1D29"/>
    <w:rsid w:val="00BB3D0D"/>
    <w:rsid w:val="00BB65C7"/>
    <w:rsid w:val="00BC2869"/>
    <w:rsid w:val="00BC62FE"/>
    <w:rsid w:val="00BC639C"/>
    <w:rsid w:val="00BD4A73"/>
    <w:rsid w:val="00BE276B"/>
    <w:rsid w:val="00BF33BD"/>
    <w:rsid w:val="00C0196F"/>
    <w:rsid w:val="00C0352B"/>
    <w:rsid w:val="00C047E8"/>
    <w:rsid w:val="00C075A1"/>
    <w:rsid w:val="00C10C1F"/>
    <w:rsid w:val="00C15DDC"/>
    <w:rsid w:val="00C21276"/>
    <w:rsid w:val="00C22AB1"/>
    <w:rsid w:val="00C2451A"/>
    <w:rsid w:val="00C252D4"/>
    <w:rsid w:val="00C40405"/>
    <w:rsid w:val="00C41325"/>
    <w:rsid w:val="00C42185"/>
    <w:rsid w:val="00C45BBA"/>
    <w:rsid w:val="00C4760A"/>
    <w:rsid w:val="00C551F4"/>
    <w:rsid w:val="00C63673"/>
    <w:rsid w:val="00C65EAA"/>
    <w:rsid w:val="00C67FDC"/>
    <w:rsid w:val="00C72908"/>
    <w:rsid w:val="00C75F88"/>
    <w:rsid w:val="00C77007"/>
    <w:rsid w:val="00C82C46"/>
    <w:rsid w:val="00C95D86"/>
    <w:rsid w:val="00CA2A33"/>
    <w:rsid w:val="00CA35F3"/>
    <w:rsid w:val="00CB1579"/>
    <w:rsid w:val="00CB18AB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13338"/>
    <w:rsid w:val="00D143EC"/>
    <w:rsid w:val="00D23313"/>
    <w:rsid w:val="00D24782"/>
    <w:rsid w:val="00D36A8B"/>
    <w:rsid w:val="00D411DE"/>
    <w:rsid w:val="00D412D0"/>
    <w:rsid w:val="00D414C7"/>
    <w:rsid w:val="00D51E21"/>
    <w:rsid w:val="00D557C8"/>
    <w:rsid w:val="00D5668C"/>
    <w:rsid w:val="00D60374"/>
    <w:rsid w:val="00D652A8"/>
    <w:rsid w:val="00D71B60"/>
    <w:rsid w:val="00D72F60"/>
    <w:rsid w:val="00D73384"/>
    <w:rsid w:val="00D75194"/>
    <w:rsid w:val="00D75394"/>
    <w:rsid w:val="00D76EC1"/>
    <w:rsid w:val="00D77961"/>
    <w:rsid w:val="00D8077E"/>
    <w:rsid w:val="00D9298D"/>
    <w:rsid w:val="00D94A1E"/>
    <w:rsid w:val="00D96F15"/>
    <w:rsid w:val="00DA0B7F"/>
    <w:rsid w:val="00DA18A0"/>
    <w:rsid w:val="00DA1CC2"/>
    <w:rsid w:val="00DA274E"/>
    <w:rsid w:val="00DA4422"/>
    <w:rsid w:val="00DC5370"/>
    <w:rsid w:val="00DF044A"/>
    <w:rsid w:val="00DF375D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43FE"/>
    <w:rsid w:val="00E565E9"/>
    <w:rsid w:val="00E64B0F"/>
    <w:rsid w:val="00E66C5A"/>
    <w:rsid w:val="00E706C1"/>
    <w:rsid w:val="00E7165F"/>
    <w:rsid w:val="00E91172"/>
    <w:rsid w:val="00E92AAC"/>
    <w:rsid w:val="00E92CF2"/>
    <w:rsid w:val="00E95545"/>
    <w:rsid w:val="00E975C4"/>
    <w:rsid w:val="00EA0BD1"/>
    <w:rsid w:val="00EA4969"/>
    <w:rsid w:val="00EB03E6"/>
    <w:rsid w:val="00EB1E0B"/>
    <w:rsid w:val="00EB5E9D"/>
    <w:rsid w:val="00ED0024"/>
    <w:rsid w:val="00ED05F2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41AD"/>
    <w:rsid w:val="00F0540F"/>
    <w:rsid w:val="00F13A10"/>
    <w:rsid w:val="00F16E2C"/>
    <w:rsid w:val="00F247A4"/>
    <w:rsid w:val="00F36ECC"/>
    <w:rsid w:val="00F403F7"/>
    <w:rsid w:val="00F505CD"/>
    <w:rsid w:val="00F55E70"/>
    <w:rsid w:val="00F62421"/>
    <w:rsid w:val="00F63B21"/>
    <w:rsid w:val="00F65E68"/>
    <w:rsid w:val="00F71286"/>
    <w:rsid w:val="00F71BC8"/>
    <w:rsid w:val="00F751E6"/>
    <w:rsid w:val="00F800B4"/>
    <w:rsid w:val="00F82E5E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0827"/>
    <w:rsid w:val="00FD14B5"/>
    <w:rsid w:val="00FD692B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1E7EE0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1E7EE0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autoRedefine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34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uiPriority w:val="99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uiPriority w:val="99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uiPriority w:val="99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1E7EE0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1E7EE0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autoRedefine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34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uiPriority w:val="99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uiPriority w:val="99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uiPriority w:val="99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isap.sejm.gov.pl/isap.nsf/DocDetails.xsp?id=WDU20200000293" TargetMode="External"/><Relationship Id="rId18" Type="http://schemas.openxmlformats.org/officeDocument/2006/relationships/hyperlink" Target="http://prawo.sejm.gov.pl/isap.nsf/DocDetails.xsp?id=WDU20180002142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hyperlink" Target="https://isap.sejm.gov.pl/isap.nsf/DocDetails.xsp?id=WDU20200001333" TargetMode="External"/><Relationship Id="rId17" Type="http://schemas.openxmlformats.org/officeDocument/2006/relationships/hyperlink" Target="http://prawo.sejm.gov.pl/isap.nsf/DocDetails.xsp?id=WDU201900007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rawo.sejm.gov.pl/isap.nsf/DocDetails.xsp?id=WDU20190001396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prawo.sejm.gov.pl/isap.nsf/DocDetails.xsp?id=WDU2011173103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isap.sejm.gov.pl/isap.nsf/DocDetails.xsp?id=WDU2016000026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awo.sejm.gov.pl/isap.nsf/DocDetails.xsp?id=WDU20190000067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2EDC2-B1DB-47BD-A63B-81075252DE7C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dcmitype/"/>
    <ds:schemaRef ds:uri="http://schemas.microsoft.com/office/infopath/2007/PartnerControls"/>
    <ds:schemaRef ds:uri="82672be6-79d5-4cef-84a8-6ff94b1a050b"/>
    <ds:schemaRef ds:uri="d03e3c0c-022e-4373-819a-91f8f86384e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9473F4F-FBE2-4CA0-AEE5-AEC2F087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3130</Words>
  <Characters>18780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21867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10</cp:revision>
  <cp:lastPrinted>2022-07-28T08:32:00Z</cp:lastPrinted>
  <dcterms:created xsi:type="dcterms:W3CDTF">2022-07-12T12:02:00Z</dcterms:created>
  <dcterms:modified xsi:type="dcterms:W3CDTF">2022-07-29T06:56:00Z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